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DF7" w:rsidRPr="005F18AD" w:rsidRDefault="005C7DF7" w:rsidP="005C7DF7">
      <w:pPr>
        <w:pStyle w:val="Ttulo10"/>
        <w:ind w:left="709" w:right="-153"/>
        <w:rPr>
          <w:rFonts w:ascii="Arial" w:hAnsi="Arial" w:cs="Arial"/>
          <w:iCs/>
          <w:szCs w:val="36"/>
          <w:lang w:val="es-ES"/>
        </w:rPr>
      </w:pPr>
      <w:bookmarkStart w:id="0" w:name="_GoBack"/>
      <w:bookmarkEnd w:id="0"/>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124F93">
        <w:rPr>
          <w:rFonts w:ascii="Arial" w:hAnsi="Arial" w:cs="Arial"/>
          <w:sz w:val="36"/>
          <w:szCs w:val="36"/>
        </w:rPr>
        <w:t>SER-CESPM-002-2021</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FA054A" w:rsidRPr="00FA054A">
        <w:rPr>
          <w:rFonts w:ascii="Arial" w:hAnsi="Arial" w:cs="Arial"/>
          <w:sz w:val="36"/>
          <w:szCs w:val="36"/>
          <w:lang w:val="es-MX"/>
        </w:rPr>
        <w:t xml:space="preserve">SERVICIO DE </w:t>
      </w:r>
      <w:r w:rsidR="00D75CED">
        <w:rPr>
          <w:rFonts w:ascii="Arial" w:hAnsi="Arial" w:cs="Arial"/>
          <w:sz w:val="36"/>
          <w:szCs w:val="36"/>
          <w:lang w:val="es-MX"/>
        </w:rPr>
        <w:t>RECOLECCION DE DESECHOS PARA LA COMISION ESTATAL DE SERVICIOS PUBLICOS DE MEXICALI</w:t>
      </w:r>
      <w:r w:rsidR="00EC6BC3" w:rsidRPr="00EC6BC3">
        <w:rPr>
          <w:rFonts w:ascii="Arial" w:hAnsi="Arial" w:cs="Arial"/>
          <w:sz w:val="36"/>
          <w:szCs w:val="36"/>
          <w:lang w:val="es-ES"/>
        </w:rPr>
        <w:t>”</w:t>
      </w: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5C7DF7" w:rsidRPr="005F18AD" w:rsidRDefault="005C7DF7" w:rsidP="00541FD7">
      <w:pPr>
        <w:tabs>
          <w:tab w:val="left" w:pos="720"/>
        </w:tabs>
        <w:spacing w:line="240" w:lineRule="exact"/>
        <w:jc w:val="both"/>
        <w:rPr>
          <w:rFonts w:ascii="Arial" w:hAnsi="Arial" w:cs="Arial"/>
          <w:sz w:val="24"/>
          <w:szCs w:val="24"/>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D75CED" w:rsidRPr="00D75CED">
        <w:rPr>
          <w:rFonts w:ascii="Arial" w:hAnsi="Arial" w:cs="Arial"/>
          <w:b/>
          <w:sz w:val="24"/>
          <w:szCs w:val="24"/>
          <w:lang w:val="es-MX"/>
        </w:rPr>
        <w:t>SERVICIO DE RECOLECCION DE DESECHOS PARA LA COMISION ESTATAL DE SERVICIOS PUBLICOS DE MEXICALI</w:t>
      </w:r>
      <w:r w:rsidR="00EC6BC3" w:rsidRPr="00EC6BC3">
        <w:rPr>
          <w:rFonts w:ascii="Arial" w:hAnsi="Arial" w:cs="Arial"/>
          <w:b/>
          <w:sz w:val="24"/>
          <w:szCs w:val="24"/>
          <w:lang w:val="es-ES"/>
        </w:rPr>
        <w:t>”</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BB777B">
        <w:rPr>
          <w:rFonts w:ascii="Arial" w:hAnsi="Arial" w:cs="Arial"/>
          <w:bCs/>
          <w:sz w:val="24"/>
        </w:rPr>
        <w:t>los participantes</w:t>
      </w:r>
      <w:r w:rsidRPr="005F18AD">
        <w:rPr>
          <w:rFonts w:ascii="Arial" w:hAnsi="Arial" w:cs="Arial"/>
          <w:bCs/>
          <w:sz w:val="24"/>
        </w:rPr>
        <w:t xml:space="preserve">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C1220B" w:rsidRPr="00124F93" w:rsidRDefault="00D125F2" w:rsidP="00124F93">
      <w:pPr>
        <w:pStyle w:val="3"/>
        <w:tabs>
          <w:tab w:val="left" w:pos="0"/>
          <w:tab w:val="left" w:pos="90"/>
          <w:tab w:val="left" w:pos="720"/>
        </w:tabs>
        <w:ind w:left="720" w:right="182" w:firstLine="0"/>
        <w:rPr>
          <w:rFonts w:ascii="Arial" w:hAnsi="Arial" w:cs="Arial"/>
          <w:sz w:val="24"/>
        </w:rPr>
      </w:pPr>
      <w:r w:rsidRPr="00124F93">
        <w:rPr>
          <w:rFonts w:ascii="Arial" w:hAnsi="Arial" w:cs="Arial"/>
          <w:b/>
          <w:sz w:val="24"/>
        </w:rPr>
        <w:t xml:space="preserve">4.1 </w:t>
      </w:r>
      <w:r w:rsidR="00BC2346" w:rsidRPr="00124F93">
        <w:rPr>
          <w:rFonts w:ascii="Arial" w:hAnsi="Arial" w:cs="Arial"/>
          <w:b/>
          <w:sz w:val="24"/>
        </w:rPr>
        <w:t>DESCRIPCIÓN GENERAL DEL SERVICIO</w:t>
      </w:r>
      <w:r w:rsidRPr="00124F93">
        <w:rPr>
          <w:rFonts w:ascii="Arial" w:hAnsi="Arial" w:cs="Arial"/>
          <w:sz w:val="24"/>
        </w:rPr>
        <w:t>:</w:t>
      </w:r>
    </w:p>
    <w:p w:rsidR="00124F93" w:rsidRDefault="00124F93" w:rsidP="00124F93">
      <w:pPr>
        <w:pStyle w:val="Prrafodelista"/>
        <w:ind w:left="709" w:right="273"/>
        <w:jc w:val="both"/>
        <w:rPr>
          <w:noProof/>
          <w:lang w:val="es-MX" w:eastAsia="es-MX"/>
        </w:rPr>
      </w:pPr>
    </w:p>
    <w:p w:rsidR="008B788A" w:rsidRDefault="00DE1363" w:rsidP="00DE1363">
      <w:pPr>
        <w:pStyle w:val="Prrafodelista"/>
        <w:ind w:left="709" w:right="273"/>
        <w:jc w:val="both"/>
        <w:rPr>
          <w:lang w:val="es-MX" w:eastAsia="es-MX"/>
        </w:rPr>
      </w:pPr>
      <w:r>
        <w:rPr>
          <w:noProof/>
          <w:lang w:val="es-MX" w:eastAsia="es-MX"/>
        </w:rPr>
        <w:fldChar w:fldCharType="begin"/>
      </w:r>
      <w:r>
        <w:rPr>
          <w:noProof/>
          <w:lang w:val="es-MX" w:eastAsia="es-MX"/>
        </w:rPr>
        <w:instrText xml:space="preserve"> LINK </w:instrText>
      </w:r>
      <w:r w:rsidR="00827A8A">
        <w:rPr>
          <w:noProof/>
          <w:lang w:val="es-MX" w:eastAsia="es-MX"/>
        </w:rPr>
        <w:instrText xml:space="preserve">Excel.Sheet.12 "C:\\Users\\MIGUEL\\Documents\\INVITACIONES 2021\\OM-INV-SER-CESPM-002-2021 RECOLECCION DE DESECHOS\\ANEXOS CESPM\\Catalogo y programa de entrega Recoleccion de desechos 2021 (2).xlsx" Domicilios!F4C1:F37C3 </w:instrText>
      </w:r>
      <w:r>
        <w:rPr>
          <w:noProof/>
          <w:lang w:val="es-MX" w:eastAsia="es-MX"/>
        </w:rPr>
        <w:instrText xml:space="preserve">\a \f 4 \h  \* MERGEFORMAT </w:instrText>
      </w:r>
      <w:r>
        <w:rPr>
          <w:noProof/>
          <w:lang w:val="es-MX" w:eastAsia="es-MX"/>
        </w:rPr>
        <w:fldChar w:fldCharType="separate"/>
      </w:r>
    </w:p>
    <w:tbl>
      <w:tblPr>
        <w:tblW w:w="8930" w:type="dxa"/>
        <w:tblInd w:w="779" w:type="dxa"/>
        <w:tblCellMar>
          <w:left w:w="70" w:type="dxa"/>
          <w:right w:w="70" w:type="dxa"/>
        </w:tblCellMar>
        <w:tblLook w:val="04A0" w:firstRow="1" w:lastRow="0" w:firstColumn="1" w:lastColumn="0" w:noHBand="0" w:noVBand="1"/>
      </w:tblPr>
      <w:tblGrid>
        <w:gridCol w:w="567"/>
        <w:gridCol w:w="3164"/>
        <w:gridCol w:w="5199"/>
      </w:tblGrid>
      <w:tr w:rsidR="008B788A" w:rsidRPr="008B788A" w:rsidTr="008B788A">
        <w:trPr>
          <w:divId w:val="701446001"/>
          <w:trHeight w:val="405"/>
        </w:trPr>
        <w:tc>
          <w:tcPr>
            <w:tcW w:w="567" w:type="dxa"/>
            <w:tcBorders>
              <w:top w:val="single" w:sz="4" w:space="0" w:color="auto"/>
              <w:left w:val="single" w:sz="4" w:space="0" w:color="auto"/>
              <w:bottom w:val="single" w:sz="4" w:space="0" w:color="auto"/>
              <w:right w:val="single" w:sz="4" w:space="0" w:color="auto"/>
            </w:tcBorders>
            <w:shd w:val="clear" w:color="000000" w:fill="0D0D0D"/>
            <w:noWrap/>
            <w:vAlign w:val="center"/>
            <w:hideMark/>
          </w:tcPr>
          <w:p w:rsidR="008B788A" w:rsidRPr="008B788A" w:rsidRDefault="008B788A" w:rsidP="008B788A">
            <w:pPr>
              <w:jc w:val="center"/>
              <w:rPr>
                <w:rFonts w:ascii="Calibri" w:eastAsia="Times New Roman" w:hAnsi="Calibri"/>
                <w:b/>
                <w:bCs/>
                <w:color w:val="FFFFFF"/>
                <w:sz w:val="22"/>
                <w:szCs w:val="22"/>
                <w:u w:val="single"/>
                <w:lang w:val="es-MX" w:eastAsia="es-MX"/>
              </w:rPr>
            </w:pPr>
            <w:r w:rsidRPr="008B788A">
              <w:rPr>
                <w:rFonts w:ascii="Calibri" w:eastAsia="Times New Roman" w:hAnsi="Calibri"/>
                <w:b/>
                <w:bCs/>
                <w:color w:val="FFFFFF"/>
                <w:sz w:val="22"/>
                <w:szCs w:val="22"/>
                <w:u w:val="single"/>
                <w:lang w:val="es-MX" w:eastAsia="es-MX"/>
              </w:rPr>
              <w:t xml:space="preserve">No. </w:t>
            </w:r>
          </w:p>
        </w:tc>
        <w:tc>
          <w:tcPr>
            <w:tcW w:w="3164" w:type="dxa"/>
            <w:tcBorders>
              <w:top w:val="single" w:sz="4" w:space="0" w:color="auto"/>
              <w:left w:val="single" w:sz="4" w:space="0" w:color="auto"/>
              <w:bottom w:val="single" w:sz="4" w:space="0" w:color="auto"/>
              <w:right w:val="single" w:sz="4" w:space="0" w:color="auto"/>
            </w:tcBorders>
            <w:shd w:val="clear" w:color="000000" w:fill="0D0D0D"/>
            <w:vAlign w:val="center"/>
            <w:hideMark/>
          </w:tcPr>
          <w:p w:rsidR="008B788A" w:rsidRPr="008B788A" w:rsidRDefault="008B788A" w:rsidP="008B788A">
            <w:pPr>
              <w:jc w:val="center"/>
              <w:rPr>
                <w:rFonts w:ascii="Calibri" w:eastAsia="Times New Roman" w:hAnsi="Calibri"/>
                <w:b/>
                <w:bCs/>
                <w:color w:val="FFFFFF"/>
                <w:sz w:val="22"/>
                <w:szCs w:val="22"/>
                <w:u w:val="single"/>
                <w:lang w:val="es-MX" w:eastAsia="es-MX"/>
              </w:rPr>
            </w:pPr>
            <w:r w:rsidRPr="008B788A">
              <w:rPr>
                <w:rFonts w:ascii="Calibri" w:eastAsia="Times New Roman" w:hAnsi="Calibri"/>
                <w:b/>
                <w:bCs/>
                <w:color w:val="FFFFFF"/>
                <w:sz w:val="22"/>
                <w:szCs w:val="22"/>
                <w:u w:val="single"/>
                <w:lang w:val="es-MX" w:eastAsia="es-MX"/>
              </w:rPr>
              <w:t xml:space="preserve">PUNTO DE SERVICIO </w:t>
            </w:r>
          </w:p>
        </w:tc>
        <w:tc>
          <w:tcPr>
            <w:tcW w:w="5199" w:type="dxa"/>
            <w:tcBorders>
              <w:top w:val="single" w:sz="4" w:space="0" w:color="auto"/>
              <w:left w:val="nil"/>
              <w:bottom w:val="single" w:sz="4" w:space="0" w:color="auto"/>
              <w:right w:val="single" w:sz="4" w:space="0" w:color="auto"/>
            </w:tcBorders>
            <w:shd w:val="clear" w:color="000000" w:fill="0D0D0D"/>
            <w:vAlign w:val="center"/>
            <w:hideMark/>
          </w:tcPr>
          <w:p w:rsidR="008B788A" w:rsidRPr="008B788A" w:rsidRDefault="008B788A" w:rsidP="008B788A">
            <w:pPr>
              <w:jc w:val="center"/>
              <w:rPr>
                <w:rFonts w:ascii="Calibri" w:eastAsia="Times New Roman" w:hAnsi="Calibri"/>
                <w:b/>
                <w:bCs/>
                <w:color w:val="FFFFFF"/>
                <w:sz w:val="22"/>
                <w:szCs w:val="22"/>
                <w:u w:val="single"/>
                <w:lang w:val="es-MX" w:eastAsia="es-MX"/>
              </w:rPr>
            </w:pPr>
            <w:r w:rsidRPr="008B788A">
              <w:rPr>
                <w:rFonts w:ascii="Calibri" w:eastAsia="Times New Roman" w:hAnsi="Calibri"/>
                <w:b/>
                <w:bCs/>
                <w:color w:val="FFFFFF"/>
                <w:sz w:val="22"/>
                <w:szCs w:val="22"/>
                <w:u w:val="single"/>
                <w:lang w:val="es-MX" w:eastAsia="es-MX"/>
              </w:rPr>
              <w:t>DOMICILIO DONDE SE PRESTARA EL SERVICIO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proofErr w:type="spellStart"/>
            <w:r w:rsidRPr="008B788A">
              <w:rPr>
                <w:rFonts w:ascii="Calibri" w:eastAsia="Times New Roman" w:hAnsi="Calibri"/>
                <w:lang w:val="es-MX" w:eastAsia="es-MX"/>
              </w:rPr>
              <w:t>Carcamo</w:t>
            </w:r>
            <w:proofErr w:type="spellEnd"/>
            <w:r w:rsidRPr="008B788A">
              <w:rPr>
                <w:rFonts w:ascii="Calibri" w:eastAsia="Times New Roman" w:hAnsi="Calibri"/>
                <w:lang w:val="es-MX" w:eastAsia="es-MX"/>
              </w:rPr>
              <w:t xml:space="preserve"> 2 Margen Derecho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De los Presidentes entre Juan Aldama y Pedro Moreno, Río Nuevo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OBRAS SUBDIRECCIÓN</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Río Sinaloa 1399 Colonia Vallarta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3</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1 (CALLE 11)</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 xml:space="preserve">C. </w:t>
            </w:r>
            <w:proofErr w:type="spellStart"/>
            <w:r w:rsidRPr="008B788A">
              <w:rPr>
                <w:rFonts w:ascii="Calibri" w:eastAsia="Times New Roman" w:hAnsi="Calibri"/>
                <w:color w:val="000000"/>
                <w:lang w:val="es-MX" w:eastAsia="es-MX"/>
              </w:rPr>
              <w:t>Heróico</w:t>
            </w:r>
            <w:proofErr w:type="spellEnd"/>
            <w:r w:rsidRPr="008B788A">
              <w:rPr>
                <w:rFonts w:ascii="Calibri" w:eastAsia="Times New Roman" w:hAnsi="Calibri"/>
                <w:color w:val="000000"/>
                <w:lang w:val="es-MX" w:eastAsia="es-MX"/>
              </w:rPr>
              <w:t xml:space="preserve"> Colegio Militar, Unidad Militar</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4</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2 (RIO NUEVO)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Blvd</w:t>
            </w:r>
            <w:proofErr w:type="spellEnd"/>
            <w:r w:rsidRPr="008B788A">
              <w:rPr>
                <w:rFonts w:ascii="Calibri" w:eastAsia="Times New Roman" w:hAnsi="Calibri"/>
                <w:color w:val="000000"/>
                <w:lang w:val="es-MX" w:eastAsia="es-MX"/>
              </w:rPr>
              <w:t>. De los Presidentes y Nayarit Bajos del Río nuevo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5</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3 (CARRETERA TIJUANA)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Carretera a Tijuana Km 1.2  Colonia el Porvenir</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6</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5 (LAGUNA XOCHIMILCO)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xml:space="preserve">. Gómez Morín y </w:t>
            </w: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Laguna Xochimilco, Desarrollo Urbano Xochimilco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7</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6 (GOMEZ MORIN)</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Gómez Morín y Santo Tomás, Misión San Diego de Alcalá</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8</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7 (CAMINO NACIONAL)</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Camino Nacional y Continente Europeo Colonia Zaragoza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9</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8  (ZARAGOZA)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Camino Nacional, Colonia Zaragoza (Atrás de PTAR Zaragoza)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10</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9 (PROGRESO)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Carretera Progreso - Santa Isabel Colonia Progreso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11</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10 (VALLE DE PUEBLA)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 xml:space="preserve">Av. </w:t>
            </w:r>
            <w:proofErr w:type="spellStart"/>
            <w:r w:rsidRPr="008B788A">
              <w:rPr>
                <w:rFonts w:ascii="Calibri" w:eastAsia="Times New Roman" w:hAnsi="Calibri"/>
                <w:color w:val="000000"/>
                <w:lang w:val="es-MX" w:eastAsia="es-MX"/>
              </w:rPr>
              <w:t>Xocoat</w:t>
            </w:r>
            <w:proofErr w:type="spellEnd"/>
            <w:r w:rsidRPr="008B788A">
              <w:rPr>
                <w:rFonts w:ascii="Calibri" w:eastAsia="Times New Roman" w:hAnsi="Calibri"/>
                <w:color w:val="000000"/>
                <w:lang w:val="es-MX" w:eastAsia="es-MX"/>
              </w:rPr>
              <w:t xml:space="preserve"> entre </w:t>
            </w:r>
            <w:proofErr w:type="spellStart"/>
            <w:r w:rsidRPr="008B788A">
              <w:rPr>
                <w:rFonts w:ascii="Calibri" w:eastAsia="Times New Roman" w:hAnsi="Calibri"/>
                <w:color w:val="000000"/>
                <w:lang w:val="es-MX" w:eastAsia="es-MX"/>
              </w:rPr>
              <w:t>Tlatoyos</w:t>
            </w:r>
            <w:proofErr w:type="spellEnd"/>
            <w:r w:rsidRPr="008B788A">
              <w:rPr>
                <w:rFonts w:ascii="Calibri" w:eastAsia="Times New Roman" w:hAnsi="Calibri"/>
                <w:color w:val="000000"/>
                <w:lang w:val="es-MX" w:eastAsia="es-MX"/>
              </w:rPr>
              <w:t xml:space="preserve"> y </w:t>
            </w: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xml:space="preserve">. Rosa del Desierto </w:t>
            </w:r>
            <w:proofErr w:type="spellStart"/>
            <w:r w:rsidRPr="008B788A">
              <w:rPr>
                <w:rFonts w:ascii="Calibri" w:eastAsia="Times New Roman" w:hAnsi="Calibri"/>
                <w:color w:val="000000"/>
                <w:lang w:val="es-MX" w:eastAsia="es-MX"/>
              </w:rPr>
              <w:t>Fracc</w:t>
            </w:r>
            <w:proofErr w:type="spellEnd"/>
            <w:r w:rsidRPr="008B788A">
              <w:rPr>
                <w:rFonts w:ascii="Calibri" w:eastAsia="Times New Roman" w:hAnsi="Calibri"/>
                <w:color w:val="000000"/>
                <w:lang w:val="es-MX" w:eastAsia="es-MX"/>
              </w:rPr>
              <w:t>. Valle de Puebla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12</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13 (ISLAS AGRARIAS)</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 xml:space="preserve">Dren Tula, Ejido Islas Agrarias, a 900 metro de </w:t>
            </w:r>
            <w:proofErr w:type="spellStart"/>
            <w:r w:rsidRPr="008B788A">
              <w:rPr>
                <w:rFonts w:ascii="Calibri" w:eastAsia="Times New Roman" w:hAnsi="Calibri"/>
                <w:color w:val="000000"/>
                <w:lang w:val="es-MX" w:eastAsia="es-MX"/>
              </w:rPr>
              <w:t>Blvd</w:t>
            </w:r>
            <w:proofErr w:type="spellEnd"/>
            <w:r w:rsidRPr="008B788A">
              <w:rPr>
                <w:rFonts w:ascii="Calibri" w:eastAsia="Times New Roman" w:hAnsi="Calibri"/>
                <w:color w:val="000000"/>
                <w:lang w:val="es-MX" w:eastAsia="es-MX"/>
              </w:rPr>
              <w:t xml:space="preserve"> Lázaro Cárdenas donde se encuentra el </w:t>
            </w:r>
            <w:proofErr w:type="spellStart"/>
            <w:r w:rsidRPr="008B788A">
              <w:rPr>
                <w:rFonts w:ascii="Calibri" w:eastAsia="Times New Roman" w:hAnsi="Calibri"/>
                <w:color w:val="000000"/>
                <w:lang w:val="es-MX" w:eastAsia="es-MX"/>
              </w:rPr>
              <w:t>Almacáen</w:t>
            </w:r>
            <w:proofErr w:type="spellEnd"/>
            <w:r w:rsidRPr="008B788A">
              <w:rPr>
                <w:rFonts w:ascii="Calibri" w:eastAsia="Times New Roman" w:hAnsi="Calibri"/>
                <w:color w:val="000000"/>
                <w:lang w:val="es-MX" w:eastAsia="es-MX"/>
              </w:rPr>
              <w:t xml:space="preserve"> de Sabritas.</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13</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 14 (LA GRAN VÍA)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Blvd</w:t>
            </w:r>
            <w:proofErr w:type="spellEnd"/>
            <w:r w:rsidRPr="008B788A">
              <w:rPr>
                <w:rFonts w:ascii="Calibri" w:eastAsia="Times New Roman" w:hAnsi="Calibri"/>
                <w:color w:val="000000"/>
                <w:lang w:val="es-MX" w:eastAsia="es-MX"/>
              </w:rPr>
              <w:t>. Manuel Gómez Morín s/n Colonia Rivera (Dentro de Centro Comercial La Gran Vía)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14</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PBAR PLANTA ZARAGOZA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Carretera a Tijuana Km 2, Colonia Zaragoza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15</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PDESALADORA MEXICALI II</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Av. Eucalipto s/n Fraccionamiento Montecarlo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16</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PLANTA POTABILIZADORA No. 1 PROHOGAR</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Río Culiacán esquina con Plan de Ayutla Colonia Pro Hogar</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lastRenderedPageBreak/>
              <w:t>17</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PLANTA POTABILIZADORA No. 2 NOVENA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Novena y Palmira Colonia Calles</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18</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PLANTA POTABILIZADORA No. 2 NOVENA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Novena y Palmira Colonia Calles</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19</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PLANTA POTABILIZADORA No. 3 XOCHIMILCO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Xochimilco y Calle del Polen Fraccionamiento Villas del Rey</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20</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PLANTA POTABILIZADORA No. 3 XOCHIMILCO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Xochimilco y Calle del Polen Fraccionamiento Villas del Rey</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21</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PTAR PLANTA ZARAGOZA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Carretera a Tijuana Km 2, Colonia Zaragoza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22</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PTAR CETYS</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Bernardo Reyes esquina con Corregidora Sur Fraccionamiento Corregidora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23</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 xml:space="preserve">REC. MAT. ALMACEN BAJAS </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Quinta y Río Papaloapan Delegación González Ortega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24</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 xml:space="preserve">REC. MAT. ALMACEN DE TUBERIAS </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Río Sinaloa esquina con Plan de Ayutla, Colonia Vallarta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25</w:t>
            </w:r>
          </w:p>
        </w:tc>
        <w:tc>
          <w:tcPr>
            <w:tcW w:w="3164" w:type="dxa"/>
            <w:tcBorders>
              <w:top w:val="nil"/>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 xml:space="preserve">REC. MAT. ALMACEN GENERAL </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Río Culiacán esquina con González Ortega s/n Colonia Pro Hogar</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26</w:t>
            </w:r>
          </w:p>
        </w:tc>
        <w:tc>
          <w:tcPr>
            <w:tcW w:w="3164"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rPr>
                <w:rFonts w:ascii="Calibri" w:eastAsia="Times New Roman" w:hAnsi="Calibri"/>
                <w:color w:val="000000"/>
                <w:lang w:val="es-MX" w:eastAsia="es-MX"/>
              </w:rPr>
            </w:pPr>
            <w:r w:rsidRPr="008B788A">
              <w:rPr>
                <w:rFonts w:ascii="Calibri" w:eastAsia="Times New Roman" w:hAnsi="Calibri"/>
                <w:color w:val="000000"/>
                <w:lang w:val="es-MX" w:eastAsia="es-MX"/>
              </w:rPr>
              <w:t xml:space="preserve">REC. MAT. PARQUE RECREATIVO </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 xml:space="preserve">Calle Río </w:t>
            </w:r>
            <w:proofErr w:type="spellStart"/>
            <w:r w:rsidRPr="008B788A">
              <w:rPr>
                <w:rFonts w:ascii="Calibri" w:eastAsia="Times New Roman" w:hAnsi="Calibri"/>
                <w:color w:val="000000"/>
                <w:lang w:val="es-MX" w:eastAsia="es-MX"/>
              </w:rPr>
              <w:t>Mocorito</w:t>
            </w:r>
            <w:proofErr w:type="spellEnd"/>
            <w:r w:rsidRPr="008B788A">
              <w:rPr>
                <w:rFonts w:ascii="Calibri" w:eastAsia="Times New Roman" w:hAnsi="Calibri"/>
                <w:color w:val="000000"/>
                <w:lang w:val="es-MX" w:eastAsia="es-MX"/>
              </w:rPr>
              <w:t xml:space="preserve"> esquina con Plan de Ayutla, Colonia Vallarta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27</w:t>
            </w:r>
          </w:p>
        </w:tc>
        <w:tc>
          <w:tcPr>
            <w:tcW w:w="3164" w:type="dxa"/>
            <w:tcBorders>
              <w:top w:val="nil"/>
              <w:left w:val="nil"/>
              <w:bottom w:val="single" w:sz="4" w:space="0" w:color="000000"/>
              <w:right w:val="single" w:sz="4" w:space="0" w:color="000000"/>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REDES ZONA 1 (SANTA ISABEL)</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Av. Camino Nacional y Plutón Fraccionamiento El Coloso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28</w:t>
            </w:r>
          </w:p>
        </w:tc>
        <w:tc>
          <w:tcPr>
            <w:tcW w:w="3164" w:type="dxa"/>
            <w:tcBorders>
              <w:top w:val="nil"/>
              <w:left w:val="nil"/>
              <w:bottom w:val="single" w:sz="4" w:space="0" w:color="000000"/>
              <w:right w:val="single" w:sz="4" w:space="0" w:color="000000"/>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REDES ZONA 2 (GUAJARDO)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Uxmal esquina con Calle Mérida Colonia Guajardo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29</w:t>
            </w:r>
          </w:p>
        </w:tc>
        <w:tc>
          <w:tcPr>
            <w:tcW w:w="3164" w:type="dxa"/>
            <w:tcBorders>
              <w:top w:val="nil"/>
              <w:left w:val="nil"/>
              <w:bottom w:val="single" w:sz="4" w:space="0" w:color="000000"/>
              <w:right w:val="single" w:sz="4" w:space="0" w:color="000000"/>
            </w:tcBorders>
            <w:shd w:val="clear" w:color="auto" w:fill="auto"/>
            <w:vAlign w:val="center"/>
            <w:hideMark/>
          </w:tcPr>
          <w:p w:rsidR="008B788A" w:rsidRPr="008B788A" w:rsidRDefault="008B788A" w:rsidP="008B788A">
            <w:pPr>
              <w:rPr>
                <w:rFonts w:ascii="Calibri" w:eastAsia="Times New Roman" w:hAnsi="Calibri"/>
                <w:color w:val="000000"/>
                <w:lang w:val="es-MX" w:eastAsia="es-MX"/>
              </w:rPr>
            </w:pPr>
            <w:r w:rsidRPr="008B788A">
              <w:rPr>
                <w:rFonts w:ascii="Calibri" w:eastAsia="Times New Roman" w:hAnsi="Calibri"/>
                <w:color w:val="000000"/>
                <w:lang w:val="es-MX" w:eastAsia="es-MX"/>
              </w:rPr>
              <w:t>ZONA COMERCIAL 2 (VILLAHERMOSA)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 xml:space="preserve">Calle Villahermosa 1300 esq. </w:t>
            </w:r>
            <w:proofErr w:type="spellStart"/>
            <w:r w:rsidRPr="008B788A">
              <w:rPr>
                <w:rFonts w:ascii="Calibri" w:eastAsia="Times New Roman" w:hAnsi="Calibri"/>
                <w:color w:val="000000"/>
                <w:lang w:val="es-MX" w:eastAsia="es-MX"/>
              </w:rPr>
              <w:t>Navolato</w:t>
            </w:r>
            <w:proofErr w:type="spellEnd"/>
            <w:r w:rsidRPr="008B788A">
              <w:rPr>
                <w:rFonts w:ascii="Calibri" w:eastAsia="Times New Roman" w:hAnsi="Calibri"/>
                <w:color w:val="000000"/>
                <w:lang w:val="es-MX" w:eastAsia="es-MX"/>
              </w:rPr>
              <w:t xml:space="preserve"> Colonia Guajardo</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30</w:t>
            </w:r>
          </w:p>
        </w:tc>
        <w:tc>
          <w:tcPr>
            <w:tcW w:w="3164" w:type="dxa"/>
            <w:tcBorders>
              <w:top w:val="nil"/>
              <w:left w:val="nil"/>
              <w:bottom w:val="single" w:sz="4" w:space="0" w:color="000000"/>
              <w:right w:val="single" w:sz="4" w:space="0" w:color="000000"/>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REDES ZONA 3 (RIO NUEVO)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proofErr w:type="spellStart"/>
            <w:r w:rsidRPr="008B788A">
              <w:rPr>
                <w:rFonts w:ascii="Calibri" w:eastAsia="Times New Roman" w:hAnsi="Calibri"/>
                <w:color w:val="000000"/>
                <w:lang w:val="es-MX" w:eastAsia="es-MX"/>
              </w:rPr>
              <w:t>Calz</w:t>
            </w:r>
            <w:proofErr w:type="spellEnd"/>
            <w:r w:rsidRPr="008B788A">
              <w:rPr>
                <w:rFonts w:ascii="Calibri" w:eastAsia="Times New Roman" w:hAnsi="Calibri"/>
                <w:color w:val="000000"/>
                <w:lang w:val="es-MX" w:eastAsia="es-MX"/>
              </w:rPr>
              <w:t>. De los Presidentes s/n Fraccionamiento Aurora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31</w:t>
            </w:r>
          </w:p>
        </w:tc>
        <w:tc>
          <w:tcPr>
            <w:tcW w:w="3164" w:type="dxa"/>
            <w:tcBorders>
              <w:top w:val="nil"/>
              <w:left w:val="nil"/>
              <w:bottom w:val="nil"/>
              <w:right w:val="single" w:sz="4" w:space="0" w:color="000000"/>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REDES ZONA 4 (RIO MOCORITO)</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 xml:space="preserve">Calle Gustavo Garmendia y Río </w:t>
            </w:r>
            <w:proofErr w:type="spellStart"/>
            <w:r w:rsidRPr="008B788A">
              <w:rPr>
                <w:rFonts w:ascii="Calibri" w:eastAsia="Times New Roman" w:hAnsi="Calibri"/>
                <w:color w:val="000000"/>
                <w:lang w:val="es-MX" w:eastAsia="es-MX"/>
              </w:rPr>
              <w:t>Mocorito</w:t>
            </w:r>
            <w:proofErr w:type="spellEnd"/>
            <w:r w:rsidRPr="008B788A">
              <w:rPr>
                <w:rFonts w:ascii="Calibri" w:eastAsia="Times New Roman" w:hAnsi="Calibri"/>
                <w:color w:val="000000"/>
                <w:lang w:val="es-MX" w:eastAsia="es-MX"/>
              </w:rPr>
              <w:t xml:space="preserve"> Colonia Vallarta</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32</w:t>
            </w:r>
          </w:p>
        </w:tc>
        <w:tc>
          <w:tcPr>
            <w:tcW w:w="3164" w:type="dxa"/>
            <w:tcBorders>
              <w:top w:val="single" w:sz="4" w:space="0" w:color="auto"/>
              <w:left w:val="nil"/>
              <w:bottom w:val="single" w:sz="4" w:space="0" w:color="auto"/>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REDES ZONA 5 (CALLE NOVENA)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Novena y Palmira Colonia Calles</w:t>
            </w:r>
          </w:p>
        </w:tc>
      </w:tr>
      <w:tr w:rsidR="008B788A" w:rsidRPr="008B788A" w:rsidTr="008B788A">
        <w:trPr>
          <w:divId w:val="701446001"/>
          <w:trHeight w:val="43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8B788A" w:rsidRPr="008B788A" w:rsidRDefault="008B788A" w:rsidP="008B788A">
            <w:pPr>
              <w:jc w:val="center"/>
              <w:rPr>
                <w:rFonts w:ascii="Calibri" w:eastAsia="Times New Roman" w:hAnsi="Calibri"/>
                <w:color w:val="000000"/>
                <w:lang w:val="es-MX" w:eastAsia="es-MX"/>
              </w:rPr>
            </w:pPr>
            <w:r w:rsidRPr="008B788A">
              <w:rPr>
                <w:rFonts w:ascii="Calibri" w:eastAsia="Times New Roman" w:hAnsi="Calibri"/>
                <w:color w:val="000000"/>
                <w:lang w:val="es-MX" w:eastAsia="es-MX"/>
              </w:rPr>
              <w:t>33</w:t>
            </w:r>
          </w:p>
        </w:tc>
        <w:tc>
          <w:tcPr>
            <w:tcW w:w="3164" w:type="dxa"/>
            <w:tcBorders>
              <w:top w:val="nil"/>
              <w:left w:val="nil"/>
              <w:bottom w:val="nil"/>
              <w:right w:val="single" w:sz="4" w:space="0" w:color="auto"/>
            </w:tcBorders>
            <w:shd w:val="clear" w:color="000000" w:fill="FFFFFF"/>
            <w:vAlign w:val="center"/>
            <w:hideMark/>
          </w:tcPr>
          <w:p w:rsidR="008B788A" w:rsidRPr="008B788A" w:rsidRDefault="008B788A" w:rsidP="008B788A">
            <w:pPr>
              <w:rPr>
                <w:rFonts w:ascii="Calibri" w:eastAsia="Times New Roman" w:hAnsi="Calibri"/>
                <w:lang w:val="es-MX" w:eastAsia="es-MX"/>
              </w:rPr>
            </w:pPr>
            <w:r w:rsidRPr="008B788A">
              <w:rPr>
                <w:rFonts w:ascii="Calibri" w:eastAsia="Times New Roman" w:hAnsi="Calibri"/>
                <w:lang w:val="es-MX" w:eastAsia="es-MX"/>
              </w:rPr>
              <w:t>REDES ZONA 6  (GONZALEZ ORTEGA)</w:t>
            </w:r>
          </w:p>
        </w:tc>
        <w:tc>
          <w:tcPr>
            <w:tcW w:w="5199" w:type="dxa"/>
            <w:tcBorders>
              <w:top w:val="nil"/>
              <w:left w:val="nil"/>
              <w:bottom w:val="single" w:sz="4" w:space="0" w:color="auto"/>
              <w:right w:val="single" w:sz="4" w:space="0" w:color="auto"/>
            </w:tcBorders>
            <w:shd w:val="clear" w:color="auto" w:fill="auto"/>
            <w:vAlign w:val="center"/>
            <w:hideMark/>
          </w:tcPr>
          <w:p w:rsidR="008B788A" w:rsidRPr="008B788A" w:rsidRDefault="008B788A" w:rsidP="008B788A">
            <w:pPr>
              <w:jc w:val="both"/>
              <w:rPr>
                <w:rFonts w:ascii="Calibri" w:eastAsia="Times New Roman" w:hAnsi="Calibri"/>
                <w:color w:val="000000"/>
                <w:lang w:val="es-MX" w:eastAsia="es-MX"/>
              </w:rPr>
            </w:pPr>
            <w:r w:rsidRPr="008B788A">
              <w:rPr>
                <w:rFonts w:ascii="Calibri" w:eastAsia="Times New Roman" w:hAnsi="Calibri"/>
                <w:color w:val="000000"/>
                <w:lang w:val="es-MX" w:eastAsia="es-MX"/>
              </w:rPr>
              <w:t>Calle Quinta y Río Papaloapan Delegación González Ortega</w:t>
            </w:r>
          </w:p>
        </w:tc>
      </w:tr>
    </w:tbl>
    <w:p w:rsidR="00DE1363" w:rsidRPr="00DE1363" w:rsidRDefault="00DE1363" w:rsidP="00DE1363">
      <w:pPr>
        <w:pStyle w:val="Prrafodelista"/>
        <w:ind w:left="709" w:right="273"/>
        <w:jc w:val="both"/>
        <w:rPr>
          <w:noProof/>
          <w:lang w:val="es-MX" w:eastAsia="es-MX"/>
        </w:rPr>
      </w:pPr>
      <w:r>
        <w:rPr>
          <w:noProof/>
          <w:lang w:val="es-MX" w:eastAsia="es-MX"/>
        </w:rPr>
        <w:fldChar w:fldCharType="end"/>
      </w:r>
    </w:p>
    <w:p w:rsidR="00124F93" w:rsidRPr="00C1220B" w:rsidRDefault="00124F93" w:rsidP="00C1220B">
      <w:pPr>
        <w:pStyle w:val="Prrafodelista"/>
        <w:ind w:left="709" w:right="273"/>
        <w:jc w:val="both"/>
        <w:rPr>
          <w:rFonts w:ascii="Arial" w:hAnsi="Arial" w:cs="Arial"/>
          <w:b/>
          <w:bCs/>
          <w:sz w:val="22"/>
          <w:u w:val="single"/>
          <w:lang w:val="es-ES"/>
        </w:rPr>
      </w:pPr>
    </w:p>
    <w:p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rsidR="00C1220B" w:rsidRPr="00C1220B" w:rsidRDefault="00C1220B" w:rsidP="00C1220B">
      <w:pPr>
        <w:pStyle w:val="Prrafodelista"/>
        <w:ind w:left="709" w:right="273"/>
        <w:rPr>
          <w:rFonts w:ascii="Arial" w:hAnsi="Arial" w:cs="Arial"/>
          <w:b/>
          <w:bCs/>
          <w:sz w:val="22"/>
        </w:rPr>
      </w:pPr>
    </w:p>
    <w:p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será del 01 de </w:t>
      </w:r>
      <w:r>
        <w:rPr>
          <w:rFonts w:ascii="Arial" w:hAnsi="Arial" w:cs="Arial"/>
          <w:bCs/>
          <w:sz w:val="22"/>
        </w:rPr>
        <w:t>febrero</w:t>
      </w:r>
      <w:r w:rsidRPr="00C1220B">
        <w:rPr>
          <w:rFonts w:ascii="Arial" w:hAnsi="Arial" w:cs="Arial"/>
          <w:bCs/>
          <w:sz w:val="22"/>
        </w:rPr>
        <w:t xml:space="preserve"> de 2021 al 31 de diciembre de 2021. </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rsidR="00C1220B" w:rsidRPr="00C1220B" w:rsidRDefault="00C1220B" w:rsidP="00C1220B">
      <w:pPr>
        <w:pStyle w:val="Prrafodelista"/>
        <w:ind w:left="709" w:right="273"/>
        <w:rPr>
          <w:rFonts w:ascii="Arial" w:hAnsi="Arial" w:cs="Arial"/>
          <w:b/>
          <w:bCs/>
          <w:sz w:val="22"/>
          <w:u w:val="single"/>
          <w:lang w:val="es-MX"/>
        </w:rPr>
      </w:pPr>
    </w:p>
    <w:p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“LICITANTE”</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 xml:space="preserve">precio mensual fijo por </w:t>
      </w:r>
      <w:r w:rsidR="00124F93">
        <w:rPr>
          <w:rFonts w:ascii="Arial" w:hAnsi="Arial" w:cs="Arial"/>
          <w:b/>
          <w:bCs/>
          <w:sz w:val="22"/>
          <w:lang w:val="es-MX"/>
        </w:rPr>
        <w:t>punto de servicio</w:t>
      </w:r>
      <w:r w:rsidRPr="00C1220B">
        <w:rPr>
          <w:rFonts w:ascii="Arial" w:hAnsi="Arial" w:cs="Arial"/>
          <w:bCs/>
          <w:sz w:val="22"/>
          <w:lang w:val="es-MX"/>
        </w:rPr>
        <w:t xml:space="preserve"> </w:t>
      </w:r>
      <w:r w:rsidR="00634521" w:rsidRPr="00634521">
        <w:rPr>
          <w:rFonts w:ascii="Arial" w:hAnsi="Arial" w:cs="Arial"/>
          <w:b/>
          <w:bCs/>
          <w:sz w:val="22"/>
          <w:lang w:val="es-MX"/>
        </w:rPr>
        <w:t>durante la vigencia del contrato</w:t>
      </w:r>
      <w:r w:rsidR="00634521" w:rsidRPr="00634521">
        <w:rPr>
          <w:rFonts w:ascii="Arial" w:hAnsi="Arial" w:cs="Arial"/>
          <w:bCs/>
          <w:sz w:val="22"/>
          <w:lang w:val="es-MX"/>
        </w:rPr>
        <w:t xml:space="preserve"> y en pesos mexicanos </w:t>
      </w:r>
      <w:r w:rsidRPr="00C1220B">
        <w:rPr>
          <w:rFonts w:ascii="Arial" w:hAnsi="Arial" w:cs="Arial"/>
          <w:bCs/>
          <w:sz w:val="22"/>
          <w:lang w:val="es-MX"/>
        </w:rPr>
        <w:t>sin incluir I.V.A. Debiendo indicar la misma adicionalmente el porcentaje de Impuesto al Valor Agregado que se aplicará.</w:t>
      </w:r>
    </w:p>
    <w:p w:rsidR="00C1220B" w:rsidRPr="00C1220B" w:rsidRDefault="00C1220B" w:rsidP="00C1220B">
      <w:pPr>
        <w:pStyle w:val="Prrafodelista"/>
        <w:ind w:left="709" w:right="273"/>
        <w:rPr>
          <w:rFonts w:ascii="Arial" w:hAnsi="Arial" w:cs="Arial"/>
          <w:bCs/>
          <w:sz w:val="22"/>
          <w:lang w:val="es-MX"/>
        </w:rPr>
      </w:pPr>
    </w:p>
    <w:p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rsidR="00C1220B" w:rsidRPr="00C1220B" w:rsidRDefault="00C1220B" w:rsidP="00C1220B">
      <w:pPr>
        <w:pStyle w:val="Prrafodelista"/>
        <w:ind w:left="709" w:right="273"/>
        <w:rPr>
          <w:rFonts w:ascii="Arial" w:hAnsi="Arial" w:cs="Arial"/>
          <w:b/>
          <w:bCs/>
          <w:sz w:val="22"/>
          <w:lang w:val="es-MX"/>
        </w:rPr>
      </w:pPr>
    </w:p>
    <w:p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xml:space="preserve">, en precios unitarios por concepto de partida, y dentro de la partida se establecerá el precio unitario del bien, subtotal, el I.V.A. a trasladar (en caso de aplicar) y el importe total. Las cantidades totales serán establecidas en </w:t>
      </w:r>
      <w:r w:rsidRPr="00C1220B">
        <w:rPr>
          <w:rFonts w:ascii="Arial" w:hAnsi="Arial" w:cs="Arial"/>
          <w:bCs/>
          <w:sz w:val="22"/>
          <w:lang w:val="es-MX"/>
        </w:rPr>
        <w:lastRenderedPageBreak/>
        <w:t>número y letra; en apego a lo dispuesto en artículo 28 fracción VII de la Ley de Adquisiciones, Arrendamientos y Servicios para el Estado de Baja California.</w:t>
      </w:r>
    </w:p>
    <w:p w:rsidR="000F79B1" w:rsidRDefault="000F79B1" w:rsidP="00B36A0E">
      <w:pPr>
        <w:pStyle w:val="3"/>
        <w:tabs>
          <w:tab w:val="left" w:pos="709"/>
        </w:tabs>
        <w:ind w:left="0" w:right="273" w:firstLine="0"/>
        <w:rPr>
          <w:rFonts w:ascii="Arial" w:hAnsi="Arial" w:cs="Arial"/>
          <w:b/>
          <w:sz w:val="24"/>
        </w:rPr>
      </w:pPr>
    </w:p>
    <w:p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rsidR="00A04898" w:rsidRPr="0044009E" w:rsidRDefault="00A04898" w:rsidP="00600056">
      <w:pPr>
        <w:pStyle w:val="3"/>
        <w:tabs>
          <w:tab w:val="left" w:pos="0"/>
          <w:tab w:val="left" w:pos="90"/>
          <w:tab w:val="left" w:pos="720"/>
        </w:tabs>
        <w:ind w:left="720" w:firstLine="0"/>
        <w:rPr>
          <w:rFonts w:ascii="Arial" w:hAnsi="Arial" w:cs="Arial"/>
          <w:sz w:val="24"/>
          <w:szCs w:val="24"/>
        </w:rPr>
      </w:pPr>
    </w:p>
    <w:p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rsidR="00C1220B" w:rsidRDefault="00C1220B" w:rsidP="00B700D3">
      <w:pPr>
        <w:pStyle w:val="2"/>
        <w:tabs>
          <w:tab w:val="left" w:pos="450"/>
          <w:tab w:val="left" w:pos="720"/>
        </w:tabs>
        <w:ind w:left="720" w:right="182"/>
        <w:rPr>
          <w:rFonts w:ascii="Arial" w:hAnsi="Arial" w:cs="Arial"/>
          <w:b/>
          <w:sz w:val="24"/>
        </w:rPr>
      </w:pPr>
    </w:p>
    <w:p w:rsidR="001B54DC"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rsidR="00C1220B" w:rsidRPr="008D2163" w:rsidRDefault="00C1220B" w:rsidP="00A04898">
      <w:pPr>
        <w:pStyle w:val="1"/>
        <w:tabs>
          <w:tab w:val="left" w:pos="709"/>
        </w:tabs>
        <w:ind w:left="709"/>
        <w:jc w:val="both"/>
        <w:rPr>
          <w:rFonts w:ascii="Arial" w:hAnsi="Arial" w:cs="Arial"/>
          <w:bCs/>
          <w:sz w:val="24"/>
        </w:rPr>
      </w:pPr>
    </w:p>
    <w:p w:rsidR="00141987" w:rsidRPr="00A32539" w:rsidRDefault="00141987" w:rsidP="00141987">
      <w:pPr>
        <w:pStyle w:val="1"/>
        <w:tabs>
          <w:tab w:val="left" w:pos="709"/>
        </w:tabs>
        <w:ind w:left="709"/>
        <w:jc w:val="both"/>
        <w:rPr>
          <w:rFonts w:ascii="Arial" w:hAnsi="Arial" w:cs="Arial"/>
          <w:bCs/>
          <w:sz w:val="24"/>
          <w:u w:val="single"/>
        </w:rPr>
      </w:pPr>
      <w:r>
        <w:rPr>
          <w:rFonts w:ascii="Arial" w:hAnsi="Arial" w:cs="Arial"/>
          <w:bCs/>
          <w:sz w:val="24"/>
        </w:rPr>
        <w:tab/>
      </w:r>
      <w:r w:rsidRPr="00141987">
        <w:rPr>
          <w:rFonts w:ascii="Arial" w:hAnsi="Arial" w:cs="Arial"/>
          <w:bCs/>
          <w:sz w:val="24"/>
          <w:u w:val="single"/>
        </w:rPr>
        <w:t>El plazo para la prestación del servicio será de 334 días naturales a partir del día 01 de Febrero de 2021 y con fecha de terminación el día 31 de Diciembre de 2021</w:t>
      </w:r>
    </w:p>
    <w:p w:rsidR="009D3CB8" w:rsidRPr="0044009E" w:rsidRDefault="009D3CB8" w:rsidP="002325CC">
      <w:pPr>
        <w:pStyle w:val="1"/>
        <w:tabs>
          <w:tab w:val="left" w:pos="709"/>
        </w:tabs>
        <w:jc w:val="both"/>
        <w:rPr>
          <w:rFonts w:ascii="Arial" w:hAnsi="Arial" w:cs="Arial"/>
          <w:b w:val="0"/>
          <w:bCs/>
          <w:sz w:val="24"/>
        </w:rPr>
      </w:pPr>
    </w:p>
    <w:p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w:t>
      </w:r>
      <w:r w:rsidR="00DE1363">
        <w:rPr>
          <w:rFonts w:ascii="Arial" w:hAnsi="Arial" w:cs="Arial"/>
          <w:b w:val="0"/>
          <w:bCs/>
          <w:sz w:val="24"/>
          <w:szCs w:val="24"/>
        </w:rPr>
        <w:t xml:space="preserve"> caso fortuito o fuerza mayor </w:t>
      </w:r>
      <w:r w:rsidR="00DE1363" w:rsidRPr="00DE1363">
        <w:rPr>
          <w:rFonts w:ascii="Arial" w:hAnsi="Arial" w:cs="Arial"/>
          <w:b w:val="0"/>
          <w:bCs/>
          <w:sz w:val="24"/>
          <w:szCs w:val="24"/>
        </w:rPr>
        <w:t>la</w:t>
      </w:r>
      <w:r w:rsidRPr="00DE1363">
        <w:rPr>
          <w:rFonts w:ascii="Arial" w:hAnsi="Arial" w:cs="Arial"/>
          <w:b w:val="0"/>
          <w:bCs/>
          <w:sz w:val="24"/>
          <w:szCs w:val="24"/>
        </w:rPr>
        <w:t xml:space="preserve"> </w:t>
      </w:r>
      <w:r w:rsidR="00DE1363" w:rsidRPr="00DE1363">
        <w:rPr>
          <w:rFonts w:ascii="Arial" w:hAnsi="Arial" w:cs="Arial"/>
          <w:b w:val="0"/>
          <w:bCs/>
          <w:sz w:val="24"/>
          <w:szCs w:val="24"/>
        </w:rPr>
        <w:t>“CESPM</w:t>
      </w:r>
      <w:r w:rsidRPr="00DE1363">
        <w:rPr>
          <w:rFonts w:ascii="Arial" w:hAnsi="Arial" w:cs="Arial"/>
          <w:b w:val="0"/>
          <w:bCs/>
          <w:sz w:val="24"/>
          <w:szCs w:val="24"/>
        </w:rPr>
        <w:t>”</w:t>
      </w:r>
      <w:r w:rsidRPr="00BC769B">
        <w:rPr>
          <w:rFonts w:ascii="Arial" w:hAnsi="Arial" w:cs="Arial"/>
          <w:b w:val="0"/>
          <w:bCs/>
          <w:sz w:val="24"/>
          <w:szCs w:val="24"/>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C769B" w:rsidRPr="00BC769B" w:rsidRDefault="00BC769B" w:rsidP="00BC769B">
      <w:pPr>
        <w:pStyle w:val="1"/>
        <w:tabs>
          <w:tab w:val="left" w:pos="720"/>
        </w:tabs>
        <w:ind w:left="720" w:right="-11"/>
        <w:jc w:val="both"/>
        <w:rPr>
          <w:rFonts w:ascii="Arial" w:hAnsi="Arial" w:cs="Arial"/>
          <w:b w:val="0"/>
          <w:bCs/>
          <w:sz w:val="24"/>
          <w:szCs w:val="24"/>
        </w:rPr>
      </w:pPr>
    </w:p>
    <w:p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 xml:space="preserve">Para efectos de lo anterior “El Proveedor” deberá entregar en </w:t>
      </w:r>
      <w:r w:rsidR="00DE1363" w:rsidRPr="00DE1363">
        <w:rPr>
          <w:rFonts w:ascii="Arial" w:hAnsi="Arial" w:cs="Arial"/>
          <w:b w:val="0"/>
          <w:bCs/>
          <w:sz w:val="24"/>
          <w:szCs w:val="24"/>
        </w:rPr>
        <w:t xml:space="preserve">la “CESPM” </w:t>
      </w:r>
      <w:r w:rsidRPr="00BC769B">
        <w:rPr>
          <w:rFonts w:ascii="Arial" w:hAnsi="Arial" w:cs="Arial"/>
          <w:b w:val="0"/>
          <w:bCs/>
          <w:sz w:val="24"/>
          <w:szCs w:val="24"/>
        </w:rPr>
        <w:t xml:space="preserve"> dicho escrito, 10 (diez) días naturales previos al vencimiento de la fecha de entrega pactada, ya que de no hacerlo así, será rechazado, procediendo a aplicar las penas convencionales que correspondan.</w:t>
      </w:r>
    </w:p>
    <w:p w:rsidR="00BC769B" w:rsidRPr="0044009E" w:rsidRDefault="00BC769B" w:rsidP="00BC769B">
      <w:pPr>
        <w:pStyle w:val="1"/>
        <w:tabs>
          <w:tab w:val="left" w:pos="720"/>
        </w:tabs>
        <w:ind w:left="720"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Default="00600056" w:rsidP="008D0ADE">
      <w:pPr>
        <w:pStyle w:val="Sangradetextonormal"/>
        <w:tabs>
          <w:tab w:val="left" w:pos="450"/>
          <w:tab w:val="left" w:pos="720"/>
        </w:tabs>
        <w:ind w:left="709" w:right="-11" w:firstLine="0"/>
        <w:rPr>
          <w:rFonts w:cs="Arial"/>
          <w:sz w:val="24"/>
        </w:rPr>
      </w:pPr>
      <w:r w:rsidRPr="00141987">
        <w:rPr>
          <w:rFonts w:cs="Arial"/>
          <w:sz w:val="24"/>
        </w:rPr>
        <w:t>4.3 PERIODO DE GARANTÍA DE</w:t>
      </w:r>
      <w:r w:rsidR="00433333" w:rsidRPr="00141987">
        <w:rPr>
          <w:rFonts w:cs="Arial"/>
          <w:sz w:val="24"/>
        </w:rPr>
        <w:t>L SERVICIO</w:t>
      </w:r>
      <w:r w:rsidRPr="00141987">
        <w:rPr>
          <w:rFonts w:cs="Arial"/>
          <w:sz w:val="24"/>
        </w:rPr>
        <w:t>:</w:t>
      </w:r>
    </w:p>
    <w:p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rsidR="00107D5F" w:rsidRDefault="00107D5F" w:rsidP="00BC769B">
      <w:pPr>
        <w:spacing w:line="269" w:lineRule="auto"/>
        <w:contextualSpacing/>
        <w:jc w:val="both"/>
        <w:rPr>
          <w:rFonts w:ascii="Arial" w:hAnsi="Arial" w:cs="Arial"/>
          <w:sz w:val="22"/>
          <w:szCs w:val="22"/>
          <w:lang w:val="es-ES"/>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lastRenderedPageBreak/>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A64FC6">
        <w:rPr>
          <w:rFonts w:cs="Arial"/>
          <w:sz w:val="24"/>
        </w:rPr>
        <w:t xml:space="preserve">6. </w:t>
      </w:r>
      <w:r w:rsidR="00C12D10" w:rsidRPr="00A64FC6">
        <w:rPr>
          <w:rFonts w:cs="Arial"/>
          <w:sz w:val="24"/>
        </w:rPr>
        <w:t>FORMA DE PAGO</w:t>
      </w:r>
      <w:r w:rsidR="00141987">
        <w:rPr>
          <w:rFonts w:cs="Arial"/>
          <w:sz w:val="24"/>
        </w:rPr>
        <w:t>.</w:t>
      </w:r>
    </w:p>
    <w:p w:rsidR="00141987" w:rsidRDefault="00141987"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sz w:val="24"/>
          <w:szCs w:val="24"/>
        </w:rPr>
      </w:pPr>
      <w:r w:rsidRPr="00141987">
        <w:rPr>
          <w:rFonts w:cs="Arial"/>
          <w:b w:val="0"/>
          <w:sz w:val="24"/>
          <w:szCs w:val="24"/>
          <w:lang w:val="es-MX"/>
        </w:rPr>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C1220B" w:rsidRDefault="00C1220B" w:rsidP="00C12D10">
      <w:pPr>
        <w:pStyle w:val="Sangradetextonormal"/>
        <w:tabs>
          <w:tab w:val="left" w:pos="450"/>
          <w:tab w:val="left" w:pos="567"/>
        </w:tabs>
        <w:spacing w:line="240" w:lineRule="auto"/>
        <w:ind w:left="567" w:right="-11" w:firstLine="0"/>
        <w:rPr>
          <w:rFonts w:cs="Arial"/>
          <w:sz w:val="24"/>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El pago se efectuará por cada servicio mensual realizado, los cuales se comprobarán mediante los correspondientes reportes de servicios, debidamente </w:t>
      </w:r>
      <w:proofErr w:type="spellStart"/>
      <w:r w:rsidRPr="00141987">
        <w:rPr>
          <w:rFonts w:cs="Arial"/>
          <w:b w:val="0"/>
          <w:sz w:val="24"/>
          <w:szCs w:val="24"/>
          <w:lang w:val="es-MX"/>
        </w:rPr>
        <w:t>requisitados</w:t>
      </w:r>
      <w:proofErr w:type="spellEnd"/>
      <w:r w:rsidRPr="00141987">
        <w:rPr>
          <w:rFonts w:cs="Arial"/>
          <w:b w:val="0"/>
          <w:sz w:val="24"/>
          <w:szCs w:val="24"/>
          <w:lang w:val="es-MX"/>
        </w:rPr>
        <w:t xml:space="preserve"> y firmados en apego a los puntos anteriores y las especificac</w:t>
      </w:r>
      <w:r>
        <w:rPr>
          <w:rFonts w:cs="Arial"/>
          <w:b w:val="0"/>
          <w:sz w:val="24"/>
          <w:szCs w:val="24"/>
          <w:lang w:val="es-MX"/>
        </w:rPr>
        <w:t>iones establecidas en el punto 4</w:t>
      </w:r>
      <w:r w:rsidRPr="00141987">
        <w:rPr>
          <w:rFonts w:cs="Arial"/>
          <w:b w:val="0"/>
          <w:sz w:val="24"/>
          <w:szCs w:val="24"/>
          <w:lang w:val="es-MX"/>
        </w:rPr>
        <w:t>.1 de estas bases de licitación.</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Pr>
          <w:rFonts w:cs="Arial"/>
          <w:b w:val="0"/>
          <w:sz w:val="24"/>
          <w:szCs w:val="24"/>
          <w:lang w:val="es-MX"/>
        </w:rPr>
        <w:t>El participante</w:t>
      </w:r>
      <w:r w:rsidRPr="00141987">
        <w:rPr>
          <w:rFonts w:cs="Arial"/>
          <w:b w:val="0"/>
          <w:sz w:val="24"/>
          <w:szCs w:val="24"/>
          <w:lang w:val="es-MX"/>
        </w:rPr>
        <w:t xml:space="preserve"> beneficiado</w:t>
      </w:r>
      <w:r>
        <w:rPr>
          <w:rFonts w:cs="Arial"/>
          <w:b w:val="0"/>
          <w:sz w:val="24"/>
          <w:szCs w:val="24"/>
          <w:lang w:val="es-MX"/>
        </w:rPr>
        <w:t xml:space="preserve"> con esta Inv</w:t>
      </w:r>
      <w:r w:rsidRPr="00141987">
        <w:rPr>
          <w:rFonts w:cs="Arial"/>
          <w:b w:val="0"/>
          <w:sz w:val="24"/>
          <w:szCs w:val="24"/>
          <w:lang w:val="es-MX"/>
        </w:rPr>
        <w:t>itación deberá facturar a nombre de:</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 xml:space="preserve">Comisión </w:t>
      </w:r>
      <w:r w:rsidRPr="00DE1363">
        <w:rPr>
          <w:rFonts w:cs="Arial"/>
          <w:b w:val="0"/>
          <w:sz w:val="24"/>
          <w:szCs w:val="24"/>
          <w:lang w:val="es-MX"/>
        </w:rPr>
        <w:t xml:space="preserve">Estatal </w:t>
      </w:r>
      <w:r w:rsidR="00DE1363" w:rsidRPr="00DE1363">
        <w:rPr>
          <w:rFonts w:cs="Arial"/>
          <w:b w:val="0"/>
          <w:sz w:val="24"/>
          <w:szCs w:val="24"/>
          <w:lang w:val="es-MX"/>
        </w:rPr>
        <w:t>d</w:t>
      </w:r>
      <w:r w:rsidRPr="00DE1363">
        <w:rPr>
          <w:rFonts w:cs="Arial"/>
          <w:b w:val="0"/>
          <w:sz w:val="24"/>
          <w:szCs w:val="24"/>
          <w:lang w:val="es-MX"/>
        </w:rPr>
        <w:t xml:space="preserve">e Servicios Públicos </w:t>
      </w:r>
      <w:r w:rsidR="00DE1363" w:rsidRPr="00DE1363">
        <w:rPr>
          <w:rFonts w:cs="Arial"/>
          <w:b w:val="0"/>
          <w:sz w:val="24"/>
          <w:szCs w:val="24"/>
          <w:lang w:val="es-MX"/>
        </w:rPr>
        <w:t>d</w:t>
      </w:r>
      <w:r w:rsidRPr="00DE1363">
        <w:rPr>
          <w:rFonts w:cs="Arial"/>
          <w:b w:val="0"/>
          <w:sz w:val="24"/>
          <w:szCs w:val="24"/>
          <w:lang w:val="es-MX"/>
        </w:rPr>
        <w:t>e Mexicali</w:t>
      </w:r>
    </w:p>
    <w:p w:rsidR="00141987"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Calle Río Sinaloa No. 1399, Colonia Vallarta, Mexicali, Baja California</w:t>
      </w:r>
    </w:p>
    <w:p w:rsidR="00B0313D" w:rsidRPr="00141987" w:rsidRDefault="00141987" w:rsidP="00141987">
      <w:pPr>
        <w:pStyle w:val="Sangradetextonormal"/>
        <w:tabs>
          <w:tab w:val="left" w:pos="450"/>
          <w:tab w:val="left" w:pos="567"/>
        </w:tabs>
        <w:spacing w:line="240" w:lineRule="auto"/>
        <w:ind w:left="720" w:right="-11" w:firstLine="0"/>
        <w:rPr>
          <w:rFonts w:cs="Arial"/>
          <w:b w:val="0"/>
          <w:sz w:val="24"/>
          <w:szCs w:val="24"/>
          <w:lang w:val="es-MX"/>
        </w:rPr>
      </w:pPr>
      <w:r w:rsidRPr="00141987">
        <w:rPr>
          <w:rFonts w:cs="Arial"/>
          <w:b w:val="0"/>
          <w:sz w:val="24"/>
          <w:szCs w:val="24"/>
          <w:lang w:val="es-MX"/>
        </w:rPr>
        <w:t>C.P.: 21270, con número de Registro Federal de Causantes CES671208JE5</w:t>
      </w:r>
    </w:p>
    <w:p w:rsidR="00B36A0E" w:rsidRPr="00107D5F" w:rsidRDefault="00B36A0E" w:rsidP="00107D5F">
      <w:pPr>
        <w:pStyle w:val="Sangradetextonormal"/>
        <w:tabs>
          <w:tab w:val="left" w:pos="720"/>
        </w:tabs>
        <w:spacing w:line="240" w:lineRule="auto"/>
        <w:ind w:left="720" w:right="-11" w:firstLine="0"/>
        <w:rPr>
          <w:rFonts w:cs="Arial"/>
          <w:b w:val="0"/>
          <w:sz w:val="24"/>
        </w:rPr>
      </w:pPr>
    </w:p>
    <w:p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rsidR="00223149" w:rsidRDefault="00223149" w:rsidP="00EE08A1">
      <w:pPr>
        <w:pStyle w:val="2"/>
        <w:tabs>
          <w:tab w:val="left" w:pos="450"/>
          <w:tab w:val="left" w:pos="720"/>
        </w:tabs>
        <w:ind w:left="720" w:right="182"/>
        <w:rPr>
          <w:rFonts w:ascii="Arial" w:hAnsi="Arial" w:cs="Arial"/>
          <w:b/>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DE1363"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w:t>
      </w:r>
      <w:r w:rsidRPr="00DE1363">
        <w:rPr>
          <w:rFonts w:ascii="Arial" w:hAnsi="Arial" w:cs="Arial"/>
          <w:sz w:val="24"/>
        </w:rPr>
        <w:t xml:space="preserve">formando parte integrante de las mismas los </w:t>
      </w:r>
      <w:r w:rsidR="00967828" w:rsidRPr="00DE1363">
        <w:rPr>
          <w:rFonts w:ascii="Arial" w:hAnsi="Arial" w:cs="Arial"/>
          <w:sz w:val="24"/>
        </w:rPr>
        <w:t>anexos que adelante se detallan.</w:t>
      </w:r>
    </w:p>
    <w:p w:rsidR="00D74837" w:rsidRPr="00DE1363"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1”</w:t>
            </w:r>
          </w:p>
        </w:tc>
        <w:tc>
          <w:tcPr>
            <w:tcW w:w="6096"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Formato de Propuesta Técnica</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3”</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Facultades</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4”</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de Integridad</w:t>
            </w:r>
          </w:p>
        </w:tc>
      </w:tr>
      <w:tr w:rsidR="00A04898" w:rsidRPr="00DE1363" w:rsidTr="00867287">
        <w:tc>
          <w:tcPr>
            <w:tcW w:w="1667" w:type="dxa"/>
          </w:tcPr>
          <w:p w:rsidR="00A04898" w:rsidRPr="00DE1363" w:rsidRDefault="00A04898"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5”</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Manifiesto de Impedimentos legales</w:t>
            </w:r>
          </w:p>
        </w:tc>
      </w:tr>
      <w:tr w:rsidR="009B0730" w:rsidRPr="00DE1363" w:rsidTr="00867287">
        <w:tc>
          <w:tcPr>
            <w:tcW w:w="1667" w:type="dxa"/>
          </w:tcPr>
          <w:p w:rsidR="009B0730" w:rsidRPr="00DE1363" w:rsidRDefault="009B0730" w:rsidP="00433B00">
            <w:pPr>
              <w:pStyle w:val="3"/>
              <w:tabs>
                <w:tab w:val="left" w:pos="709"/>
                <w:tab w:val="left" w:pos="990"/>
              </w:tabs>
              <w:ind w:left="0" w:firstLine="0"/>
              <w:rPr>
                <w:rFonts w:ascii="Arial" w:hAnsi="Arial" w:cs="Arial"/>
                <w:sz w:val="24"/>
                <w:szCs w:val="24"/>
              </w:rPr>
            </w:pPr>
            <w:r w:rsidRPr="00DE1363">
              <w:rPr>
                <w:rFonts w:ascii="Arial" w:hAnsi="Arial" w:cs="Arial"/>
                <w:sz w:val="24"/>
                <w:szCs w:val="24"/>
              </w:rPr>
              <w:t>“Anexo 6”</w:t>
            </w:r>
          </w:p>
        </w:tc>
        <w:tc>
          <w:tcPr>
            <w:tcW w:w="6096" w:type="dxa"/>
          </w:tcPr>
          <w:p w:rsidR="009B0730"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Declaración sobre compromisos fiscales</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7</w:t>
            </w:r>
            <w:r w:rsidRPr="00DE1363">
              <w:rPr>
                <w:rFonts w:ascii="Arial" w:hAnsi="Arial" w:cs="Arial"/>
                <w:sz w:val="24"/>
                <w:szCs w:val="24"/>
              </w:rPr>
              <w:t>”</w:t>
            </w:r>
          </w:p>
        </w:tc>
        <w:tc>
          <w:tcPr>
            <w:tcW w:w="6096" w:type="dxa"/>
          </w:tcPr>
          <w:p w:rsidR="00A04898" w:rsidRPr="00DE1363" w:rsidRDefault="009B0730"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Acuse de recibo de documentación técnica</w:t>
            </w:r>
          </w:p>
        </w:tc>
      </w:tr>
      <w:tr w:rsidR="00A04898" w:rsidRPr="00DE1363" w:rsidTr="00867287">
        <w:tc>
          <w:tcPr>
            <w:tcW w:w="1667" w:type="dxa"/>
          </w:tcPr>
          <w:p w:rsidR="00A04898" w:rsidRPr="00DE1363" w:rsidRDefault="00A04898" w:rsidP="009B0730">
            <w:pPr>
              <w:pStyle w:val="3"/>
              <w:tabs>
                <w:tab w:val="left" w:pos="709"/>
                <w:tab w:val="left" w:pos="990"/>
              </w:tabs>
              <w:ind w:left="0" w:firstLine="0"/>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9</w:t>
            </w:r>
            <w:r w:rsidRPr="00DE1363">
              <w:rPr>
                <w:rFonts w:ascii="Arial" w:hAnsi="Arial" w:cs="Arial"/>
                <w:sz w:val="24"/>
                <w:szCs w:val="24"/>
              </w:rPr>
              <w:t>”</w:t>
            </w:r>
          </w:p>
        </w:tc>
        <w:tc>
          <w:tcPr>
            <w:tcW w:w="6096" w:type="dxa"/>
          </w:tcPr>
          <w:p w:rsidR="00A04898" w:rsidRPr="00DE1363" w:rsidRDefault="00A04898" w:rsidP="00EF02C8">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Formato de Propuesta Económica</w:t>
            </w:r>
          </w:p>
        </w:tc>
      </w:tr>
      <w:tr w:rsidR="00A04898" w:rsidRPr="005F18AD" w:rsidTr="00867287">
        <w:tc>
          <w:tcPr>
            <w:tcW w:w="1667" w:type="dxa"/>
          </w:tcPr>
          <w:p w:rsidR="00A04898" w:rsidRPr="00DE1363" w:rsidRDefault="007E4829" w:rsidP="009B0730">
            <w:pPr>
              <w:pStyle w:val="Ttulo5"/>
              <w:tabs>
                <w:tab w:val="left" w:pos="0"/>
              </w:tabs>
              <w:jc w:val="both"/>
              <w:rPr>
                <w:rFonts w:ascii="Arial" w:hAnsi="Arial" w:cs="Arial"/>
                <w:sz w:val="24"/>
                <w:szCs w:val="24"/>
              </w:rPr>
            </w:pPr>
            <w:r w:rsidRPr="00DE1363">
              <w:rPr>
                <w:rFonts w:ascii="Arial" w:hAnsi="Arial" w:cs="Arial"/>
                <w:sz w:val="24"/>
                <w:szCs w:val="24"/>
              </w:rPr>
              <w:t xml:space="preserve">“Anexo </w:t>
            </w:r>
            <w:r w:rsidR="009B0730" w:rsidRPr="00DE1363">
              <w:rPr>
                <w:rFonts w:ascii="Arial" w:hAnsi="Arial" w:cs="Arial"/>
                <w:sz w:val="24"/>
                <w:szCs w:val="24"/>
              </w:rPr>
              <w:t>10</w:t>
            </w:r>
            <w:r w:rsidRPr="00DE1363">
              <w:rPr>
                <w:rFonts w:ascii="Arial" w:hAnsi="Arial" w:cs="Arial"/>
                <w:sz w:val="24"/>
                <w:szCs w:val="24"/>
              </w:rPr>
              <w:t>”</w:t>
            </w:r>
            <w:r w:rsidR="00A04898" w:rsidRPr="00DE1363">
              <w:rPr>
                <w:rFonts w:ascii="Arial" w:hAnsi="Arial" w:cs="Arial"/>
                <w:sz w:val="24"/>
                <w:szCs w:val="24"/>
              </w:rPr>
              <w:t xml:space="preserve">    </w:t>
            </w:r>
          </w:p>
        </w:tc>
        <w:tc>
          <w:tcPr>
            <w:tcW w:w="6096" w:type="dxa"/>
          </w:tcPr>
          <w:p w:rsidR="00A04898" w:rsidRPr="00DE1363" w:rsidRDefault="00A04898" w:rsidP="009B0730">
            <w:pPr>
              <w:pStyle w:val="3"/>
              <w:tabs>
                <w:tab w:val="left" w:pos="709"/>
                <w:tab w:val="left" w:pos="990"/>
              </w:tabs>
              <w:ind w:left="0" w:firstLine="0"/>
              <w:jc w:val="left"/>
              <w:rPr>
                <w:rFonts w:ascii="Arial" w:hAnsi="Arial" w:cs="Arial"/>
                <w:sz w:val="24"/>
                <w:szCs w:val="24"/>
              </w:rPr>
            </w:pPr>
            <w:r w:rsidRPr="00DE1363">
              <w:rPr>
                <w:rFonts w:ascii="Arial" w:hAnsi="Arial" w:cs="Arial"/>
                <w:sz w:val="24"/>
                <w:szCs w:val="24"/>
              </w:rPr>
              <w:t xml:space="preserve">Acuse de recibo de </w:t>
            </w:r>
            <w:r w:rsidR="009B0730" w:rsidRPr="00DE1363">
              <w:rPr>
                <w:rFonts w:ascii="Arial" w:hAnsi="Arial" w:cs="Arial"/>
                <w:sz w:val="24"/>
                <w:szCs w:val="24"/>
              </w:rPr>
              <w:t>documentación técnica</w:t>
            </w:r>
            <w:r w:rsidRPr="00DE1363">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 xml:space="preserve">ecificaciones que </w:t>
      </w:r>
      <w:r w:rsidR="00E55A89" w:rsidRPr="005F18AD">
        <w:rPr>
          <w:rFonts w:ascii="Arial" w:hAnsi="Arial" w:cs="Arial"/>
          <w:sz w:val="24"/>
        </w:rPr>
        <w:lastRenderedPageBreak/>
        <w:t>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674272" w:rsidRPr="00674272" w:rsidRDefault="00674272" w:rsidP="001B453A">
      <w:pPr>
        <w:pStyle w:val="3"/>
        <w:tabs>
          <w:tab w:val="left" w:pos="709"/>
        </w:tabs>
        <w:ind w:left="0" w:firstLine="0"/>
        <w:rPr>
          <w:rFonts w:ascii="Arial" w:hAnsi="Arial" w:cs="Arial"/>
          <w:color w:val="000000"/>
          <w:sz w:val="24"/>
          <w:szCs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lastRenderedPageBreak/>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827BD2">
        <w:rPr>
          <w:rFonts w:ascii="Arial" w:hAnsi="Arial" w:cs="Arial"/>
          <w:sz w:val="24"/>
        </w:rPr>
        <w:t>servicios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8A4D15">
        <w:rPr>
          <w:rFonts w:ascii="Arial" w:hAnsi="Arial" w:cs="Arial"/>
          <w:b/>
          <w:sz w:val="24"/>
        </w:rPr>
        <w:t>servicios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lastRenderedPageBreak/>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141987"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w:t>
      </w:r>
      <w:r w:rsidR="009674B1" w:rsidRPr="009674B1">
        <w:rPr>
          <w:rFonts w:ascii="Arial" w:hAnsi="Arial" w:cs="Arial"/>
          <w:sz w:val="24"/>
          <w:lang w:val="es-MX"/>
        </w:rPr>
        <w:lastRenderedPageBreak/>
        <w:t xml:space="preserve">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000E3796">
        <w:rPr>
          <w:rFonts w:ascii="Arial" w:hAnsi="Arial" w:cs="Arial"/>
          <w:sz w:val="24"/>
          <w:szCs w:val="24"/>
        </w:rPr>
        <w:t xml:space="preserve"> de las presentes bases,</w:t>
      </w:r>
      <w:r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04749" w:rsidRPr="005F18AD" w:rsidRDefault="00804749" w:rsidP="00A64FC6">
      <w:pPr>
        <w:pStyle w:val="3"/>
        <w:ind w:left="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licitante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141987">
        <w:rPr>
          <w:rFonts w:ascii="Arial" w:hAnsi="Arial" w:cs="Arial"/>
          <w:sz w:val="24"/>
          <w:szCs w:val="24"/>
        </w:rPr>
        <w:t xml:space="preserve">para </w:t>
      </w:r>
      <w:r w:rsidR="00141987" w:rsidRPr="00141987">
        <w:rPr>
          <w:rFonts w:ascii="Arial" w:hAnsi="Arial" w:cs="Arial"/>
          <w:sz w:val="24"/>
          <w:szCs w:val="24"/>
        </w:rPr>
        <w:t>el paquete</w:t>
      </w:r>
      <w:r w:rsidR="00934330" w:rsidRPr="00141987">
        <w:rPr>
          <w:rFonts w:ascii="Arial" w:hAnsi="Arial" w:cs="Arial"/>
          <w:sz w:val="24"/>
          <w:szCs w:val="24"/>
        </w:rPr>
        <w:t xml:space="preserve"> </w:t>
      </w:r>
      <w:r w:rsidR="00141987" w:rsidRPr="00141987">
        <w:rPr>
          <w:rFonts w:ascii="Arial" w:hAnsi="Arial" w:cs="Arial"/>
          <w:sz w:val="24"/>
          <w:szCs w:val="24"/>
        </w:rPr>
        <w:t xml:space="preserve">único </w:t>
      </w:r>
      <w:r w:rsidR="00934330" w:rsidRPr="00141987">
        <w:rPr>
          <w:rFonts w:ascii="Arial" w:hAnsi="Arial" w:cs="Arial"/>
          <w:sz w:val="24"/>
          <w:szCs w:val="24"/>
        </w:rPr>
        <w:t>en</w:t>
      </w:r>
      <w:r w:rsidR="00141987" w:rsidRPr="00141987">
        <w:rPr>
          <w:rFonts w:ascii="Arial" w:hAnsi="Arial" w:cs="Arial"/>
          <w:sz w:val="24"/>
          <w:szCs w:val="24"/>
        </w:rPr>
        <w:t xml:space="preserve"> que </w:t>
      </w:r>
      <w:r w:rsidR="00934330" w:rsidRPr="00141987">
        <w:rPr>
          <w:rFonts w:ascii="Arial" w:hAnsi="Arial" w:cs="Arial"/>
          <w:sz w:val="24"/>
          <w:szCs w:val="24"/>
        </w:rPr>
        <w:t>participar</w:t>
      </w:r>
      <w:r w:rsidR="00141987" w:rsidRPr="00141987">
        <w:rPr>
          <w:rFonts w:ascii="Arial" w:hAnsi="Arial" w:cs="Arial"/>
          <w:sz w:val="24"/>
          <w:szCs w:val="24"/>
        </w:rPr>
        <w:t>a</w:t>
      </w:r>
      <w:r w:rsidRPr="00141987">
        <w:rPr>
          <w:rFonts w:ascii="Arial" w:hAnsi="Arial" w:cs="Arial"/>
          <w:sz w:val="24"/>
          <w:szCs w:val="24"/>
        </w:rPr>
        <w:t>, será causa suficiente para desechar su propuesta.</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lastRenderedPageBreak/>
        <w:t xml:space="preserve">Para la determinación de los precios unitarios, el </w:t>
      </w:r>
      <w:r w:rsidR="00141987">
        <w:rPr>
          <w:rFonts w:ascii="Arial" w:hAnsi="Arial" w:cs="Arial"/>
          <w:sz w:val="24"/>
          <w:szCs w:val="24"/>
        </w:rPr>
        <w:t>Participante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rsidR="000E3796" w:rsidRPr="000E3796" w:rsidRDefault="000E3796" w:rsidP="000E3796">
      <w:pPr>
        <w:pStyle w:val="3"/>
        <w:tabs>
          <w:tab w:val="left" w:pos="990"/>
        </w:tabs>
        <w:ind w:left="709" w:right="18" w:firstLine="0"/>
        <w:rPr>
          <w:rFonts w:ascii="Arial" w:hAnsi="Arial" w:cs="Arial"/>
          <w:sz w:val="24"/>
          <w:szCs w:val="24"/>
        </w:rPr>
      </w:pPr>
    </w:p>
    <w:p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lastRenderedPageBreak/>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934330">
        <w:rPr>
          <w:rFonts w:ascii="Arial" w:hAnsi="Arial" w:cs="Arial"/>
          <w:sz w:val="24"/>
        </w:rPr>
        <w:t xml:space="preserve">importe del </w:t>
      </w:r>
      <w:r w:rsidR="00934330" w:rsidRPr="00141987">
        <w:rPr>
          <w:rFonts w:ascii="Arial" w:hAnsi="Arial" w:cs="Arial"/>
          <w:sz w:val="24"/>
        </w:rPr>
        <w:t>paquete</w:t>
      </w:r>
      <w:r w:rsidR="00141987">
        <w:rPr>
          <w:rFonts w:ascii="Arial" w:hAnsi="Arial" w:cs="Arial"/>
          <w:sz w:val="24"/>
        </w:rPr>
        <w:t xml:space="preserve"> único</w:t>
      </w:r>
      <w:r w:rsidRPr="00141987">
        <w:rPr>
          <w:rFonts w:ascii="Arial" w:hAnsi="Arial" w:cs="Arial"/>
          <w:sz w:val="24"/>
        </w:rPr>
        <w:t>,</w:t>
      </w:r>
      <w:r w:rsidRPr="005F18AD">
        <w:rPr>
          <w:rFonts w:ascii="Arial" w:hAnsi="Arial" w:cs="Arial"/>
          <w:sz w:val="24"/>
        </w:rPr>
        <w:t xml:space="preserve">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8260C3" w:rsidRPr="005F18AD" w:rsidRDefault="008260C3" w:rsidP="00934330">
      <w:pPr>
        <w:pStyle w:val="3"/>
        <w:ind w:left="0" w:right="182" w:firstLine="0"/>
        <w:rPr>
          <w:rFonts w:ascii="Arial" w:hAnsi="Arial" w:cs="Arial"/>
          <w:sz w:val="24"/>
        </w:rPr>
      </w:pPr>
    </w:p>
    <w:p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w:t>
      </w:r>
      <w:r w:rsidRPr="00A62613">
        <w:rPr>
          <w:rFonts w:ascii="Arial" w:hAnsi="Arial" w:cs="Arial"/>
          <w:sz w:val="24"/>
        </w:rPr>
        <w:lastRenderedPageBreak/>
        <w:t xml:space="preserve">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C70CB6">
        <w:rPr>
          <w:rFonts w:ascii="Arial" w:hAnsi="Arial" w:cs="Arial"/>
          <w:b/>
          <w:sz w:val="24"/>
        </w:rPr>
        <w:t>07 de enero de 2021</w:t>
      </w:r>
      <w:r w:rsidR="00474F3C" w:rsidRPr="001B453A">
        <w:rPr>
          <w:rFonts w:ascii="Arial" w:hAnsi="Arial" w:cs="Arial"/>
          <w:b/>
          <w:sz w:val="24"/>
        </w:rPr>
        <w:t xml:space="preserve"> </w:t>
      </w:r>
      <w:r w:rsidRPr="001B453A">
        <w:rPr>
          <w:rFonts w:ascii="Arial" w:hAnsi="Arial" w:cs="Arial"/>
          <w:b/>
          <w:sz w:val="24"/>
        </w:rPr>
        <w:t xml:space="preserve">hasta las </w:t>
      </w:r>
      <w:r w:rsidR="001B453A">
        <w:rPr>
          <w:rFonts w:ascii="Arial" w:hAnsi="Arial" w:cs="Arial"/>
          <w:b/>
          <w:sz w:val="24"/>
        </w:rPr>
        <w:t>14</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C70CB6">
        <w:rPr>
          <w:rFonts w:ascii="Arial" w:hAnsi="Arial" w:cs="Arial"/>
          <w:b/>
          <w:sz w:val="24"/>
        </w:rPr>
        <w:t>11 de enero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1B453A" w:rsidRPr="005F18AD" w:rsidRDefault="001B453A" w:rsidP="00B779EE">
      <w:pPr>
        <w:pStyle w:val="3"/>
        <w:tabs>
          <w:tab w:val="left" w:pos="1620"/>
        </w:tabs>
        <w:ind w:left="709" w:right="182" w:firstLine="0"/>
        <w:rPr>
          <w:rFonts w:ascii="Arial" w:hAnsi="Arial" w:cs="Arial"/>
          <w:sz w:val="24"/>
        </w:rPr>
      </w:pP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8758FF">
        <w:rPr>
          <w:rFonts w:ascii="Arial" w:hAnsi="Arial" w:cs="Arial"/>
          <w:b/>
          <w:sz w:val="24"/>
        </w:rPr>
        <w:t>13</w:t>
      </w:r>
      <w:r w:rsidR="00123E52" w:rsidRPr="001B453A">
        <w:rPr>
          <w:rFonts w:ascii="Arial" w:hAnsi="Arial" w:cs="Arial"/>
          <w:b/>
          <w:sz w:val="24"/>
        </w:rPr>
        <w:t>:</w:t>
      </w:r>
      <w:r w:rsidR="001B453A">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C70CB6">
        <w:rPr>
          <w:rFonts w:ascii="Arial" w:hAnsi="Arial" w:cs="Arial"/>
          <w:b/>
          <w:sz w:val="24"/>
        </w:rPr>
        <w:t>14 de enero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lastRenderedPageBreak/>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8758FF">
        <w:rPr>
          <w:rFonts w:ascii="Arial" w:hAnsi="Arial" w:cs="Arial"/>
          <w:b/>
        </w:rPr>
        <w:t>12</w:t>
      </w:r>
      <w:r w:rsidR="00C70CB6">
        <w:rPr>
          <w:rFonts w:ascii="Arial" w:hAnsi="Arial" w:cs="Arial"/>
          <w:b/>
        </w:rPr>
        <w:t>:0</w:t>
      </w:r>
      <w:r w:rsidR="00123E52" w:rsidRPr="001B453A">
        <w:rPr>
          <w:rFonts w:ascii="Arial" w:hAnsi="Arial" w:cs="Arial"/>
          <w:b/>
        </w:rPr>
        <w:t xml:space="preserve">0 </w:t>
      </w:r>
      <w:r w:rsidR="001837B2" w:rsidRPr="001B453A">
        <w:rPr>
          <w:rFonts w:ascii="Arial" w:hAnsi="Arial" w:cs="Arial"/>
          <w:b/>
        </w:rPr>
        <w:t xml:space="preserve">horas del día </w:t>
      </w:r>
      <w:r w:rsidR="00C70CB6">
        <w:rPr>
          <w:rFonts w:ascii="Arial" w:hAnsi="Arial" w:cs="Arial"/>
          <w:b/>
        </w:rPr>
        <w:t>1</w:t>
      </w:r>
      <w:r w:rsidR="00F26FE4">
        <w:rPr>
          <w:rFonts w:ascii="Arial" w:hAnsi="Arial" w:cs="Arial"/>
          <w:b/>
        </w:rPr>
        <w:t xml:space="preserve">8 de </w:t>
      </w:r>
      <w:r w:rsidR="00C70CB6">
        <w:rPr>
          <w:rFonts w:ascii="Arial" w:hAnsi="Arial" w:cs="Arial"/>
          <w:b/>
        </w:rPr>
        <w:t>enero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1B453A">
      <w:pPr>
        <w:pStyle w:val="Textodebloque"/>
        <w:tabs>
          <w:tab w:val="left" w:pos="1440"/>
        </w:tabs>
        <w:spacing w:line="240" w:lineRule="auto"/>
        <w:ind w:left="0" w:right="181" w:firstLine="0"/>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lastRenderedPageBreak/>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Pr="005F18AD" w:rsidRDefault="008260C3"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 xml:space="preserve">paquete </w:t>
      </w:r>
      <w:r w:rsidR="008758FF">
        <w:rPr>
          <w:rFonts w:ascii="Arial" w:hAnsi="Arial" w:cs="Arial"/>
          <w:b/>
          <w:sz w:val="24"/>
          <w:u w:val="single"/>
        </w:rPr>
        <w:t xml:space="preserve">completo </w:t>
      </w:r>
      <w:r w:rsidRPr="0044009E">
        <w:rPr>
          <w:rFonts w:ascii="Arial" w:hAnsi="Arial" w:cs="Arial"/>
          <w:sz w:val="24"/>
        </w:rPr>
        <w:t>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lastRenderedPageBreak/>
        <w:t>“La Convocante” se reserva el derecho de disminuir o aumentar previo al acto de Fallo Econ</w:t>
      </w:r>
      <w:r w:rsidR="00081452">
        <w:rPr>
          <w:rFonts w:ascii="Arial" w:hAnsi="Arial" w:cs="Arial"/>
          <w:sz w:val="24"/>
        </w:rPr>
        <w:t>ómico, la cantidad de los servicios</w:t>
      </w:r>
      <w:r w:rsidRPr="00EF1F20">
        <w:rPr>
          <w:rFonts w:ascii="Arial" w:hAnsi="Arial" w:cs="Arial"/>
          <w:sz w:val="24"/>
        </w:rPr>
        <w:t xml:space="preserve">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w:t>
      </w:r>
      <w:r w:rsidRPr="001E4D8D">
        <w:rPr>
          <w:rFonts w:ascii="Arial" w:hAnsi="Arial" w:cs="Arial"/>
          <w:sz w:val="24"/>
          <w:szCs w:val="24"/>
        </w:rPr>
        <w:t xml:space="preserve">las </w:t>
      </w:r>
      <w:r w:rsidR="008758FF">
        <w:rPr>
          <w:rFonts w:ascii="Arial" w:hAnsi="Arial" w:cs="Arial"/>
          <w:b/>
          <w:sz w:val="24"/>
          <w:szCs w:val="24"/>
        </w:rPr>
        <w:t>09</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8758FF">
        <w:rPr>
          <w:rFonts w:ascii="Arial" w:hAnsi="Arial" w:cs="Arial"/>
          <w:b/>
          <w:sz w:val="24"/>
          <w:szCs w:val="24"/>
        </w:rPr>
        <w:t>21</w:t>
      </w:r>
      <w:r w:rsidR="00C70CB6">
        <w:rPr>
          <w:rFonts w:ascii="Arial" w:hAnsi="Arial" w:cs="Arial"/>
          <w:b/>
          <w:sz w:val="24"/>
          <w:szCs w:val="24"/>
        </w:rPr>
        <w:t xml:space="preserve"> de enero</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lastRenderedPageBreak/>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8758FF"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lastRenderedPageBreak/>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lastRenderedPageBreak/>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EF1F20" w:rsidRDefault="00EF1F20" w:rsidP="008E7D93">
      <w:pPr>
        <w:rPr>
          <w:rFonts w:ascii="Arial" w:hAnsi="Arial" w:cs="Arial"/>
          <w:sz w:val="72"/>
          <w:szCs w:val="72"/>
        </w:rPr>
      </w:pPr>
    </w:p>
    <w:p w:rsidR="00EF1F20" w:rsidRDefault="00EF1F20"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1B453A" w:rsidRDefault="001B453A" w:rsidP="008E7D93">
      <w:pPr>
        <w:rPr>
          <w:rFonts w:ascii="Arial" w:hAnsi="Arial" w:cs="Arial"/>
          <w:sz w:val="72"/>
          <w:szCs w:val="72"/>
        </w:rPr>
      </w:pPr>
    </w:p>
    <w:p w:rsidR="008E7D93" w:rsidRDefault="008E7D93"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AE66A3" w:rsidRDefault="00AE66A3" w:rsidP="0004497C">
      <w:pPr>
        <w:pStyle w:val="2"/>
        <w:ind w:left="1368"/>
        <w:jc w:val="center"/>
        <w:rPr>
          <w:rFonts w:ascii="Arial" w:hAnsi="Arial" w:cs="Arial"/>
          <w:sz w:val="72"/>
          <w:szCs w:val="72"/>
        </w:rPr>
      </w:pPr>
    </w:p>
    <w:p w:rsidR="00C67B22" w:rsidRDefault="00C67B22" w:rsidP="00F26FE4">
      <w:pPr>
        <w:pStyle w:val="2"/>
        <w:ind w:left="0"/>
        <w:rPr>
          <w:rFonts w:ascii="Arial" w:hAnsi="Arial" w:cs="Arial"/>
          <w:sz w:val="72"/>
          <w:szCs w:val="72"/>
        </w:rPr>
      </w:pPr>
    </w:p>
    <w:p w:rsidR="008758FF" w:rsidRDefault="008758FF" w:rsidP="00F26FE4">
      <w:pPr>
        <w:pStyle w:val="2"/>
        <w:ind w:left="0"/>
        <w:rPr>
          <w:rFonts w:ascii="Arial" w:hAnsi="Arial" w:cs="Arial"/>
          <w:sz w:val="72"/>
          <w:szCs w:val="72"/>
        </w:rPr>
      </w:pPr>
    </w:p>
    <w:p w:rsidR="00DE1363" w:rsidRDefault="00DE1363" w:rsidP="00F26FE4">
      <w:pPr>
        <w:pStyle w:val="2"/>
        <w:ind w:left="0"/>
        <w:rPr>
          <w:rFonts w:ascii="Arial" w:hAnsi="Arial" w:cs="Arial"/>
          <w:sz w:val="72"/>
          <w:szCs w:val="72"/>
        </w:rPr>
      </w:pPr>
    </w:p>
    <w:p w:rsidR="00DE1363" w:rsidRDefault="00DE1363" w:rsidP="00F26FE4">
      <w:pPr>
        <w:pStyle w:val="2"/>
        <w:ind w:left="0"/>
        <w:rPr>
          <w:rFonts w:ascii="Arial" w:hAnsi="Arial" w:cs="Arial"/>
          <w:sz w:val="72"/>
          <w:szCs w:val="72"/>
        </w:rPr>
      </w:pPr>
    </w:p>
    <w:p w:rsidR="008758FF" w:rsidRPr="005F18AD" w:rsidRDefault="008758FF" w:rsidP="00F26FE4">
      <w:pPr>
        <w:pStyle w:val="2"/>
        <w:ind w:left="0"/>
        <w:rPr>
          <w:rFonts w:ascii="Arial" w:hAnsi="Arial" w:cs="Arial"/>
          <w:sz w:val="72"/>
          <w:szCs w:val="7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t>CANTIDAD</w:t>
            </w:r>
          </w:p>
          <w:p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r w:rsidR="008E7D93" w:rsidRPr="005F18A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5F18AD" w:rsidRDefault="008E7D93"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0512A9" w:rsidRPr="000512A9" w:rsidRDefault="000512A9" w:rsidP="0004497C">
      <w:pPr>
        <w:pStyle w:val="2"/>
        <w:ind w:left="1368"/>
        <w:jc w:val="center"/>
        <w:rPr>
          <w:rFonts w:ascii="Arial" w:hAnsi="Arial" w:cs="Arial"/>
          <w:sz w:val="24"/>
          <w:szCs w:val="24"/>
        </w:rPr>
      </w:pPr>
    </w:p>
    <w:p w:rsidR="000512A9" w:rsidRDefault="000512A9"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541FD7">
      <w:pP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8D0ADE" w:rsidRDefault="008D0ADE" w:rsidP="00AC2206">
      <w:pP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A</w:t>
            </w:r>
          </w:p>
        </w:tc>
        <w:tc>
          <w:tcPr>
            <w:tcW w:w="7371" w:type="dxa"/>
            <w:vAlign w:val="center"/>
          </w:tcPr>
          <w:p w:rsidR="000C1C33" w:rsidRPr="00AC2206" w:rsidRDefault="00C350B5" w:rsidP="00C350B5">
            <w:pPr>
              <w:rPr>
                <w:rFonts w:ascii="Arial" w:hAnsi="Arial" w:cs="Arial"/>
              </w:rPr>
            </w:pPr>
            <w:r w:rsidRPr="00AC2206">
              <w:rPr>
                <w:rFonts w:ascii="Arial" w:hAnsi="Arial" w:cs="Arial"/>
              </w:rPr>
              <w:t>Oficio de invitación</w:t>
            </w:r>
          </w:p>
        </w:tc>
      </w:tr>
      <w:tr w:rsidR="000C1C33" w:rsidRPr="005F18AD" w:rsidTr="000C1C33">
        <w:trPr>
          <w:trHeight w:val="543"/>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B</w:t>
            </w:r>
          </w:p>
        </w:tc>
        <w:tc>
          <w:tcPr>
            <w:tcW w:w="7371" w:type="dxa"/>
            <w:vAlign w:val="center"/>
          </w:tcPr>
          <w:p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rsidR="000C1C33" w:rsidRPr="00AC2206" w:rsidRDefault="000C1C33" w:rsidP="00BF6074">
            <w:pPr>
              <w:ind w:left="709"/>
              <w:rPr>
                <w:rFonts w:ascii="Arial" w:hAnsi="Arial" w:cs="Arial"/>
              </w:rPr>
            </w:pP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C</w:t>
            </w:r>
          </w:p>
        </w:tc>
        <w:tc>
          <w:tcPr>
            <w:tcW w:w="7371" w:type="dxa"/>
            <w:vAlign w:val="center"/>
          </w:tcPr>
          <w:p w:rsidR="000C1C33" w:rsidRPr="00AC2206" w:rsidRDefault="000C1C33" w:rsidP="00BF6074">
            <w:pPr>
              <w:ind w:left="709"/>
              <w:rPr>
                <w:rFonts w:ascii="Arial" w:hAnsi="Arial" w:cs="Arial"/>
              </w:rPr>
            </w:pPr>
          </w:p>
          <w:p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rsidR="000C1C33" w:rsidRPr="00AC2206" w:rsidRDefault="000C1C33" w:rsidP="00BF6074">
            <w:pPr>
              <w:ind w:left="709"/>
              <w:rPr>
                <w:rFonts w:ascii="Arial" w:hAnsi="Arial" w:cs="Arial"/>
              </w:rPr>
            </w:pP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D</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rsidTr="000C1C33">
        <w:trPr>
          <w:trHeight w:val="630"/>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E</w:t>
            </w:r>
          </w:p>
        </w:tc>
        <w:tc>
          <w:tcPr>
            <w:tcW w:w="7371" w:type="dxa"/>
            <w:vAlign w:val="center"/>
          </w:tcPr>
          <w:p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rsidTr="000C1C33">
        <w:trPr>
          <w:trHeight w:val="567"/>
        </w:trPr>
        <w:tc>
          <w:tcPr>
            <w:tcW w:w="1984" w:type="dxa"/>
            <w:vAlign w:val="center"/>
          </w:tcPr>
          <w:p w:rsidR="000C1C33" w:rsidRPr="00AC2206" w:rsidRDefault="000C1C33" w:rsidP="00BF6074">
            <w:pPr>
              <w:spacing w:line="240" w:lineRule="exact"/>
              <w:jc w:val="center"/>
              <w:rPr>
                <w:rFonts w:ascii="Arial" w:hAnsi="Arial" w:cs="Arial"/>
              </w:rPr>
            </w:pPr>
            <w:r w:rsidRPr="00AC2206">
              <w:rPr>
                <w:rFonts w:ascii="Arial" w:hAnsi="Arial" w:cs="Arial"/>
              </w:rPr>
              <w:t>F</w:t>
            </w:r>
          </w:p>
        </w:tc>
        <w:tc>
          <w:tcPr>
            <w:tcW w:w="7371" w:type="dxa"/>
            <w:vAlign w:val="center"/>
          </w:tcPr>
          <w:p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rsidTr="000C1C33">
        <w:trPr>
          <w:trHeight w:val="60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G</w:t>
            </w:r>
          </w:p>
        </w:tc>
        <w:tc>
          <w:tcPr>
            <w:tcW w:w="7371" w:type="dxa"/>
            <w:vAlign w:val="center"/>
          </w:tcPr>
          <w:p w:rsidR="000C1C33" w:rsidRPr="00AC2206" w:rsidRDefault="000C1C33" w:rsidP="00C350B5">
            <w:pPr>
              <w:rPr>
                <w:rFonts w:ascii="Arial" w:hAnsi="Arial" w:cs="Arial"/>
              </w:rPr>
            </w:pPr>
            <w:r w:rsidRPr="00AC2206">
              <w:rPr>
                <w:rFonts w:ascii="Arial" w:hAnsi="Arial" w:cs="Arial"/>
              </w:rPr>
              <w:t>Comprobante para acreditar su domicilio:</w:t>
            </w:r>
          </w:p>
          <w:p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rsidR="000C1C33" w:rsidRPr="00AC2206" w:rsidRDefault="000C1C33" w:rsidP="00BF6074">
            <w:pPr>
              <w:ind w:left="709"/>
              <w:rPr>
                <w:rFonts w:ascii="Arial" w:hAnsi="Arial" w:cs="Arial"/>
              </w:rPr>
            </w:pP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H</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rsidTr="000C1C33">
        <w:trPr>
          <w:trHeight w:val="513"/>
        </w:trPr>
        <w:tc>
          <w:tcPr>
            <w:tcW w:w="1984" w:type="dxa"/>
            <w:vAlign w:val="center"/>
          </w:tcPr>
          <w:p w:rsidR="000C1C33" w:rsidRPr="00AC2206" w:rsidRDefault="000C1C33" w:rsidP="00BF6074">
            <w:pPr>
              <w:jc w:val="center"/>
              <w:rPr>
                <w:rFonts w:ascii="Arial" w:hAnsi="Arial" w:cs="Arial"/>
              </w:rPr>
            </w:pPr>
            <w:r w:rsidRPr="00AC2206">
              <w:rPr>
                <w:rFonts w:ascii="Arial" w:hAnsi="Arial" w:cs="Arial"/>
              </w:rPr>
              <w:t>I</w:t>
            </w:r>
          </w:p>
        </w:tc>
        <w:tc>
          <w:tcPr>
            <w:tcW w:w="7371" w:type="dxa"/>
            <w:vAlign w:val="center"/>
          </w:tcPr>
          <w:p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rsidTr="000C1C33">
        <w:trPr>
          <w:trHeight w:val="513"/>
        </w:trPr>
        <w:tc>
          <w:tcPr>
            <w:tcW w:w="1984" w:type="dxa"/>
            <w:vAlign w:val="center"/>
          </w:tcPr>
          <w:p w:rsidR="00AC2206" w:rsidRPr="00AC2206" w:rsidRDefault="00AC2206" w:rsidP="00BF6074">
            <w:pPr>
              <w:jc w:val="center"/>
              <w:rPr>
                <w:rFonts w:ascii="Arial" w:hAnsi="Arial" w:cs="Arial"/>
              </w:rPr>
            </w:pPr>
            <w:r>
              <w:rPr>
                <w:rFonts w:ascii="Arial" w:hAnsi="Arial" w:cs="Arial"/>
              </w:rPr>
              <w:t>K</w:t>
            </w:r>
          </w:p>
        </w:tc>
        <w:tc>
          <w:tcPr>
            <w:tcW w:w="7371" w:type="dxa"/>
            <w:vAlign w:val="center"/>
          </w:tcPr>
          <w:p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Textoindependiente2"/>
        <w:ind w:left="709"/>
        <w:jc w:val="both"/>
        <w:rPr>
          <w:rFonts w:ascii="Arial" w:hAnsi="Arial" w:cs="Arial"/>
          <w:caps/>
          <w:sz w:val="22"/>
          <w:szCs w:val="22"/>
        </w:rPr>
      </w:pPr>
    </w:p>
    <w:p w:rsidR="001B453A" w:rsidRDefault="001B453A" w:rsidP="00BF6074">
      <w:pPr>
        <w:pStyle w:val="Textoindependiente2"/>
        <w:ind w:left="709"/>
        <w:jc w:val="both"/>
        <w:rPr>
          <w:rFonts w:ascii="Arial" w:hAnsi="Arial" w:cs="Arial"/>
          <w:caps/>
          <w:sz w:val="22"/>
          <w:szCs w:val="22"/>
        </w:rPr>
      </w:pPr>
    </w:p>
    <w:p w:rsidR="001B453A" w:rsidRPr="005F18AD" w:rsidRDefault="001B453A"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A62639">
      <w:pPr>
        <w:pStyle w:val="2"/>
        <w:tabs>
          <w:tab w:val="left" w:pos="3081"/>
        </w:tabs>
        <w:ind w:left="0"/>
        <w:jc w:val="left"/>
        <w:rPr>
          <w:rFonts w:ascii="Arial" w:hAnsi="Arial" w:cs="Arial"/>
        </w:rPr>
      </w:pPr>
    </w:p>
    <w:p w:rsidR="00A62639" w:rsidRDefault="00A62639" w:rsidP="00A62639">
      <w:pPr>
        <w:pStyle w:val="2"/>
        <w:tabs>
          <w:tab w:val="left" w:pos="3081"/>
        </w:tabs>
        <w:ind w:left="0"/>
        <w:jc w:val="left"/>
        <w:rPr>
          <w:rFonts w:ascii="Arial" w:hAnsi="Arial" w:cs="Arial"/>
        </w:rPr>
      </w:pPr>
    </w:p>
    <w:p w:rsidR="00A62639" w:rsidRDefault="00A62639" w:rsidP="00A62639">
      <w:pPr>
        <w:pStyle w:val="2"/>
        <w:tabs>
          <w:tab w:val="left" w:pos="3081"/>
        </w:tabs>
        <w:ind w:left="0"/>
        <w:jc w:val="left"/>
        <w:rPr>
          <w:rFonts w:ascii="Arial" w:hAnsi="Arial" w:cs="Arial"/>
        </w:rPr>
      </w:pPr>
    </w:p>
    <w:p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t>Anexo 11</w:t>
      </w:r>
    </w:p>
    <w:p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rsidR="00A62639" w:rsidRDefault="00A62639" w:rsidP="00A62639">
      <w:pPr>
        <w:autoSpaceDE w:val="0"/>
        <w:autoSpaceDN w:val="0"/>
        <w:adjustRightInd w:val="0"/>
        <w:rPr>
          <w:rFonts w:ascii="Arial,Bold" w:eastAsiaTheme="minorHAnsi" w:hAnsi="Arial,Bold" w:cs="Arial,Bold"/>
          <w:b/>
          <w:bCs/>
          <w:sz w:val="24"/>
          <w:szCs w:val="24"/>
        </w:rPr>
      </w:pPr>
    </w:p>
    <w:p w:rsidR="00A62639" w:rsidRDefault="00A62639" w:rsidP="00A62639">
      <w:pPr>
        <w:autoSpaceDE w:val="0"/>
        <w:autoSpaceDN w:val="0"/>
        <w:adjustRightInd w:val="0"/>
        <w:rPr>
          <w:rFonts w:ascii="Arial,Bold" w:eastAsiaTheme="minorHAnsi" w:hAnsi="Arial,Bold" w:cs="Arial,Bold"/>
          <w:b/>
          <w:bCs/>
          <w:sz w:val="24"/>
          <w:szCs w:val="24"/>
        </w:rPr>
      </w:pPr>
    </w:p>
    <w:p w:rsidR="00A62639" w:rsidRDefault="00A62639" w:rsidP="00A62639">
      <w:pPr>
        <w:autoSpaceDE w:val="0"/>
        <w:autoSpaceDN w:val="0"/>
        <w:adjustRightInd w:val="0"/>
        <w:rPr>
          <w:rFonts w:ascii="Arial,Bold" w:eastAsiaTheme="minorHAnsi" w:hAnsi="Arial,Bold" w:cs="Arial,Bold"/>
          <w:b/>
          <w:bCs/>
          <w:sz w:val="24"/>
          <w:szCs w:val="24"/>
        </w:rPr>
      </w:pPr>
    </w:p>
    <w:p w:rsidR="00A62639" w:rsidRDefault="00A62639" w:rsidP="00A62639">
      <w:pPr>
        <w:autoSpaceDE w:val="0"/>
        <w:autoSpaceDN w:val="0"/>
        <w:adjustRightInd w:val="0"/>
        <w:rPr>
          <w:rFonts w:ascii="Arial,Bold" w:eastAsiaTheme="minorHAnsi" w:hAnsi="Arial,Bold" w:cs="Arial,Bold"/>
          <w:b/>
          <w:bCs/>
          <w:sz w:val="24"/>
          <w:szCs w:val="24"/>
        </w:rPr>
      </w:pPr>
    </w:p>
    <w:p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r w:rsidRPr="00A62639">
        <w:rPr>
          <w:rFonts w:asciiTheme="minorHAnsi" w:eastAsiaTheme="minorHAnsi" w:hAnsiTheme="minorHAnsi" w:cstheme="minorHAnsi"/>
          <w:bCs/>
          <w:color w:val="000000" w:themeColor="text1"/>
          <w:sz w:val="24"/>
          <w:szCs w:val="24"/>
        </w:rPr>
        <w:t>a</w:t>
      </w:r>
      <w:proofErr w:type="spellEnd"/>
      <w:r w:rsidRPr="00A62639">
        <w:rPr>
          <w:rFonts w:asciiTheme="minorHAnsi" w:eastAsiaTheme="minorHAnsi" w:hAnsiTheme="minorHAnsi" w:cstheme="minorHAnsi"/>
          <w:bCs/>
          <w:color w:val="000000" w:themeColor="text1"/>
          <w:sz w:val="24"/>
          <w:szCs w:val="24"/>
        </w:rPr>
        <w:t xml:space="preserve"> __ de Noviembre de 2020</w:t>
      </w:r>
      <w:r w:rsidRPr="00551806">
        <w:rPr>
          <w:rFonts w:asciiTheme="minorHAnsi" w:eastAsiaTheme="minorHAnsi" w:hAnsiTheme="minorHAnsi" w:cstheme="minorHAnsi"/>
          <w:bCs/>
          <w:sz w:val="24"/>
          <w:szCs w:val="24"/>
        </w:rPr>
        <w:t>.</w:t>
      </w:r>
    </w:p>
    <w:p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B453A">
        <w:rPr>
          <w:rFonts w:asciiTheme="minorHAnsi" w:eastAsiaTheme="minorHAnsi" w:hAnsiTheme="minorHAnsi" w:cstheme="minorHAnsi"/>
          <w:sz w:val="24"/>
          <w:szCs w:val="24"/>
        </w:rPr>
        <w:t>OM-INV-SER-FASP-021</w:t>
      </w:r>
      <w:r>
        <w:rPr>
          <w:rFonts w:asciiTheme="minorHAnsi" w:eastAsiaTheme="minorHAnsi" w:hAnsiTheme="minorHAnsi" w:cstheme="minorHAnsi"/>
          <w:sz w:val="24"/>
          <w:szCs w:val="24"/>
        </w:rPr>
        <w:t>-2020</w:t>
      </w:r>
      <w:r w:rsidR="00F26FE4">
        <w:rPr>
          <w:rFonts w:asciiTheme="minorHAnsi" w:eastAsiaTheme="minorHAnsi" w:hAnsiTheme="minorHAnsi" w:cstheme="minorHAnsi"/>
          <w:sz w:val="24"/>
          <w:szCs w:val="24"/>
        </w:rPr>
        <w:t>BIS</w:t>
      </w:r>
      <w:r w:rsidRPr="00551806">
        <w:rPr>
          <w:rFonts w:asciiTheme="minorHAnsi" w:eastAsiaTheme="minorHAnsi" w:hAnsiTheme="minorHAnsi" w:cstheme="minorHAnsi"/>
          <w:sz w:val="24"/>
          <w:szCs w:val="24"/>
        </w:rPr>
        <w:t xml:space="preserve"> 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B453A" w:rsidRPr="001B453A">
        <w:rPr>
          <w:rFonts w:ascii="Calibri" w:hAnsi="Calibri" w:cs="Calibri"/>
          <w:b/>
          <w:sz w:val="24"/>
          <w:lang w:val="es-MX"/>
        </w:rPr>
        <w:t>SERVICIO DE MANTENIMIENTO DE EQUIPOS REGULA PARA LA DIRECCION ESTATAL DE CIENCIAS FORENSES DE LA FISCALIA GENERAL DEL ESTADO</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rsidR="00A62639" w:rsidRPr="00551806" w:rsidRDefault="00A62639" w:rsidP="00A62639">
      <w:pPr>
        <w:autoSpaceDE w:val="0"/>
        <w:autoSpaceDN w:val="0"/>
        <w:adjustRightInd w:val="0"/>
        <w:rPr>
          <w:rFonts w:asciiTheme="minorHAnsi" w:eastAsiaTheme="minorHAnsi" w:hAnsiTheme="minorHAnsi" w:cstheme="minorHAnsi"/>
          <w:sz w:val="24"/>
          <w:szCs w:val="24"/>
        </w:rPr>
      </w:pPr>
    </w:p>
    <w:p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rsidR="00A62639" w:rsidRPr="00551806" w:rsidRDefault="00A62639" w:rsidP="00A62639">
      <w:pPr>
        <w:jc w:val="center"/>
        <w:rPr>
          <w:rFonts w:asciiTheme="minorHAnsi" w:eastAsiaTheme="minorHAnsi" w:hAnsiTheme="minorHAnsi" w:cstheme="minorHAnsi"/>
          <w:b/>
          <w:sz w:val="24"/>
          <w:szCs w:val="24"/>
        </w:rPr>
      </w:pPr>
    </w:p>
    <w:p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111" w:rsidRDefault="00C76111">
      <w:r>
        <w:separator/>
      </w:r>
    </w:p>
  </w:endnote>
  <w:endnote w:type="continuationSeparator" w:id="0">
    <w:p w:rsidR="00C76111" w:rsidRDefault="00C761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F6B" w:rsidRDefault="00707F6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07F6B" w:rsidRDefault="00707F6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F6B" w:rsidRDefault="00C76111"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2049"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707F6B" w:rsidRPr="00DE1363" w:rsidRDefault="00707F6B"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w:t>
    </w:r>
    <w:r w:rsidRPr="00DE1363">
      <w:rPr>
        <w:rFonts w:ascii="Tahoma" w:hAnsi="Tahoma" w:cs="Tahoma"/>
        <w:b w:val="0"/>
        <w:bCs/>
        <w:i/>
        <w:iCs/>
        <w:sz w:val="18"/>
        <w:szCs w:val="18"/>
        <w:lang w:val="es-MX"/>
      </w:rPr>
      <w:t>OM-INV-SER-CESPM-002-2021</w:t>
    </w:r>
  </w:p>
  <w:p w:rsidR="00707F6B" w:rsidRPr="00113CC4" w:rsidRDefault="00707F6B"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827A8A">
      <w:rPr>
        <w:rStyle w:val="Nmerodepgina"/>
        <w:rFonts w:ascii="Tahoma" w:hAnsi="Tahoma" w:cs="Tahoma"/>
        <w:bCs/>
        <w:i/>
        <w:iCs/>
        <w:noProof/>
        <w:sz w:val="18"/>
        <w:szCs w:val="18"/>
      </w:rPr>
      <w:t>6</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827A8A">
      <w:rPr>
        <w:rStyle w:val="Nmerodepgina"/>
        <w:rFonts w:ascii="Tahoma" w:hAnsi="Tahoma" w:cs="Tahoma"/>
        <w:bCs/>
        <w:i/>
        <w:iCs/>
        <w:noProof/>
        <w:sz w:val="18"/>
        <w:szCs w:val="18"/>
      </w:rPr>
      <w:t>36</w:t>
    </w:r>
    <w:r w:rsidRPr="00DE1363">
      <w:rPr>
        <w:rStyle w:val="Nmerodepgina"/>
        <w:rFonts w:ascii="Tahoma" w:hAnsi="Tahoma" w:cs="Tahoma"/>
        <w:bCs/>
        <w:i/>
        <w:iCs/>
        <w:sz w:val="18"/>
        <w:szCs w:val="18"/>
      </w:rPr>
      <w:fldChar w:fldCharType="end"/>
    </w:r>
  </w:p>
  <w:p w:rsidR="00707F6B" w:rsidRPr="00113CC4" w:rsidRDefault="00707F6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111" w:rsidRDefault="00C76111">
      <w:r>
        <w:separator/>
      </w:r>
    </w:p>
  </w:footnote>
  <w:footnote w:type="continuationSeparator" w:id="0">
    <w:p w:rsidR="00C76111" w:rsidRDefault="00C761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F6B" w:rsidRDefault="00707F6B" w:rsidP="005C7DF7">
    <w:pPr>
      <w:pStyle w:val="Encabezado"/>
      <w:ind w:firstLine="1440"/>
      <w:rPr>
        <w:rFonts w:ascii="Tahoma" w:hAnsi="Tahoma" w:cs="Tahoma"/>
        <w:b/>
        <w:bCs/>
        <w:iCs/>
        <w:lang w:val="es-ES"/>
      </w:rPr>
    </w:pPr>
    <w:r>
      <w:rPr>
        <w:rFonts w:ascii="Tahoma" w:hAnsi="Tahoma" w:cs="Tahoma"/>
        <w:b/>
        <w:bCs/>
        <w:iCs/>
        <w:lang w:val="es-ES"/>
      </w:rPr>
      <w:t xml:space="preserve">        </w:t>
    </w:r>
  </w:p>
  <w:p w:rsidR="00707F6B" w:rsidRPr="000E6C34" w:rsidRDefault="00707F6B"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707F6B" w:rsidRDefault="00707F6B" w:rsidP="00474D02">
    <w:pPr>
      <w:jc w:val="center"/>
      <w:rPr>
        <w:rFonts w:ascii="Arial" w:hAnsi="Arial" w:cs="Arial"/>
      </w:rPr>
    </w:pPr>
    <w:r>
      <w:rPr>
        <w:rFonts w:ascii="Arial" w:hAnsi="Arial" w:cs="Arial"/>
      </w:rPr>
      <w:t>COMITÉ DE ADQUISICIONES, ARRENDAMIENTOS Y SERVICIOS</w:t>
    </w:r>
  </w:p>
  <w:p w:rsidR="00707F6B" w:rsidRPr="000E6C34" w:rsidRDefault="00707F6B" w:rsidP="00474D02">
    <w:pPr>
      <w:jc w:val="center"/>
      <w:rPr>
        <w:rFonts w:ascii="Arial" w:hAnsi="Arial" w:cs="Arial"/>
      </w:rPr>
    </w:pPr>
    <w:r>
      <w:rPr>
        <w:rFonts w:ascii="Arial" w:hAnsi="Arial" w:cs="Arial"/>
      </w:rPr>
      <w:t>DE OFICIALIA MAYOR DE GOBIERNO DEL ESTADO DE BAJA CALIFORNIA</w:t>
    </w:r>
  </w:p>
  <w:p w:rsidR="00707F6B" w:rsidRPr="00474D02" w:rsidRDefault="00707F6B" w:rsidP="00474D02">
    <w:pPr>
      <w:pStyle w:val="1"/>
      <w:ind w:right="-142"/>
      <w:outlineLvl w:val="0"/>
      <w:rPr>
        <w:rFonts w:ascii="Arial" w:hAnsi="Arial" w:cs="Arial"/>
        <w:sz w:val="16"/>
        <w:szCs w:val="16"/>
        <w:lang w:val="es-MX"/>
      </w:rPr>
    </w:pPr>
  </w:p>
  <w:p w:rsidR="00707F6B" w:rsidRPr="00C26DA5" w:rsidRDefault="00C76111" w:rsidP="00474D02">
    <w:pPr>
      <w:pStyle w:val="1"/>
      <w:ind w:right="-142"/>
      <w:outlineLvl w:val="0"/>
    </w:pPr>
    <w:r>
      <w:rPr>
        <w:rFonts w:ascii="Arial" w:hAnsi="Arial" w:cs="Arial"/>
        <w:noProof/>
        <w:color w:val="000000"/>
        <w:lang w:val="es-MX" w:eastAsia="es-MX"/>
      </w:rPr>
      <w:pict>
        <v:line id="_x0000_s2050" style="position:absolute;z-index:251661824;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5">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9">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1">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3">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4">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6">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2"/>
  </w:num>
  <w:num w:numId="3">
    <w:abstractNumId w:val="24"/>
  </w:num>
  <w:num w:numId="4">
    <w:abstractNumId w:val="2"/>
  </w:num>
  <w:num w:numId="5">
    <w:abstractNumId w:val="17"/>
  </w:num>
  <w:num w:numId="6">
    <w:abstractNumId w:val="30"/>
  </w:num>
  <w:num w:numId="7">
    <w:abstractNumId w:val="32"/>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num>
  <w:num w:numId="10">
    <w:abstractNumId w:val="23"/>
  </w:num>
  <w:num w:numId="11">
    <w:abstractNumId w:val="31"/>
  </w:num>
  <w:num w:numId="12">
    <w:abstractNumId w:val="5"/>
  </w:num>
  <w:num w:numId="13">
    <w:abstractNumId w:val="12"/>
  </w:num>
  <w:num w:numId="14">
    <w:abstractNumId w:val="25"/>
  </w:num>
  <w:num w:numId="15">
    <w:abstractNumId w:val="14"/>
  </w:num>
  <w:num w:numId="16">
    <w:abstractNumId w:val="27"/>
  </w:num>
  <w:num w:numId="17">
    <w:abstractNumId w:val="36"/>
  </w:num>
  <w:num w:numId="18">
    <w:abstractNumId w:val="35"/>
  </w:num>
  <w:num w:numId="19">
    <w:abstractNumId w:val="9"/>
  </w:num>
  <w:num w:numId="20">
    <w:abstractNumId w:val="15"/>
  </w:num>
  <w:num w:numId="21">
    <w:abstractNumId w:val="21"/>
  </w:num>
  <w:num w:numId="22">
    <w:abstractNumId w:val="0"/>
  </w:num>
  <w:num w:numId="23">
    <w:abstractNumId w:val="26"/>
  </w:num>
  <w:num w:numId="24">
    <w:abstractNumId w:val="28"/>
  </w:num>
  <w:num w:numId="25">
    <w:abstractNumId w:val="3"/>
  </w:num>
  <w:num w:numId="26">
    <w:abstractNumId w:val="13"/>
  </w:num>
  <w:num w:numId="27">
    <w:abstractNumId w:val="8"/>
  </w:num>
  <w:num w:numId="28">
    <w:abstractNumId w:val="37"/>
  </w:num>
  <w:num w:numId="29">
    <w:abstractNumId w:val="19"/>
  </w:num>
  <w:num w:numId="30">
    <w:abstractNumId w:val="18"/>
  </w:num>
  <w:num w:numId="31">
    <w:abstractNumId w:val="11"/>
  </w:num>
  <w:num w:numId="32">
    <w:abstractNumId w:val="1"/>
  </w:num>
  <w:num w:numId="33">
    <w:abstractNumId w:val="7"/>
  </w:num>
  <w:num w:numId="34">
    <w:abstractNumId w:val="4"/>
  </w:num>
  <w:num w:numId="35">
    <w:abstractNumId w:val="6"/>
  </w:num>
  <w:num w:numId="36">
    <w:abstractNumId w:val="20"/>
  </w:num>
  <w:num w:numId="37">
    <w:abstractNumId w:val="29"/>
  </w:num>
  <w:num w:numId="38">
    <w:abstractNumId w:val="3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6008"/>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3AB0"/>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0DF"/>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07F6B"/>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0FC"/>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A8A"/>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272FA"/>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76111"/>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rsid w:val="0058487D"/>
    <w:pPr>
      <w:spacing w:before="240"/>
      <w:outlineLvl w:val="0"/>
    </w:pPr>
    <w:rPr>
      <w:rFonts w:ascii="Arial" w:hAnsi="Arial"/>
      <w:b/>
      <w:sz w:val="24"/>
      <w:u w:val="single"/>
    </w:rPr>
  </w:style>
  <w:style w:type="paragraph" w:styleId="Ttulo2">
    <w:name w:val="heading 2"/>
    <w:basedOn w:val="Normal"/>
    <w:next w:val="Normal"/>
    <w:qFormat/>
    <w:rsid w:val="0058487D"/>
    <w:pPr>
      <w:keepNext/>
      <w:jc w:val="center"/>
      <w:outlineLvl w:val="1"/>
    </w:pPr>
    <w:rPr>
      <w:rFonts w:ascii="Tahoma" w:hAnsi="Tahoma"/>
      <w:b/>
      <w:sz w:val="24"/>
    </w:rPr>
  </w:style>
  <w:style w:type="paragraph" w:styleId="Ttulo3">
    <w:name w:val="heading 3"/>
    <w:basedOn w:val="Normal"/>
    <w:next w:val="Normal"/>
    <w:qFormat/>
    <w:rsid w:val="0058487D"/>
    <w:pPr>
      <w:keepNext/>
      <w:jc w:val="center"/>
      <w:outlineLvl w:val="2"/>
    </w:pPr>
    <w:rPr>
      <w:rFonts w:ascii="Tahoma" w:hAnsi="Tahoma"/>
      <w:b/>
      <w:sz w:val="28"/>
    </w:rPr>
  </w:style>
  <w:style w:type="paragraph" w:styleId="Ttulo4">
    <w:name w:val="heading 4"/>
    <w:basedOn w:val="Normal"/>
    <w:next w:val="Normal"/>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58487D"/>
    <w:pPr>
      <w:keepNext/>
      <w:outlineLvl w:val="4"/>
    </w:pPr>
    <w:rPr>
      <w:rFonts w:ascii="Tahoma" w:hAnsi="Tahoma"/>
      <w:sz w:val="28"/>
    </w:rPr>
  </w:style>
  <w:style w:type="paragraph" w:styleId="Ttulo6">
    <w:name w:val="heading 6"/>
    <w:basedOn w:val="Normal"/>
    <w:next w:val="Normal"/>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rsid w:val="0058487D"/>
    <w:pPr>
      <w:jc w:val="center"/>
    </w:pPr>
  </w:style>
  <w:style w:type="paragraph" w:styleId="Mapadeldocumento">
    <w:name w:val="Document Map"/>
    <w:basedOn w:val="Normal"/>
    <w:semiHidden/>
    <w:rsid w:val="0058487D"/>
    <w:pPr>
      <w:shd w:val="clear" w:color="auto" w:fill="000080"/>
    </w:pPr>
    <w:rPr>
      <w:rFonts w:ascii="Tahoma" w:hAnsi="Tahoma"/>
    </w:rPr>
  </w:style>
  <w:style w:type="paragraph" w:styleId="Textoindependiente3">
    <w:name w:val="Body Text 3"/>
    <w:basedOn w:val="Normal"/>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A2A36-1805-493E-AB90-AD589CDE4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36</Pages>
  <Words>9652</Words>
  <Characters>53086</Characters>
  <Application>Microsoft Office Word</Application>
  <DocSecurity>0</DocSecurity>
  <Lines>442</Lines>
  <Paragraphs>125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62613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12</cp:revision>
  <cp:lastPrinted>2020-11-30T16:42:00Z</cp:lastPrinted>
  <dcterms:created xsi:type="dcterms:W3CDTF">2021-01-06T20:00:00Z</dcterms:created>
  <dcterms:modified xsi:type="dcterms:W3CDTF">2021-09-07T16:35:00Z</dcterms:modified>
</cp:coreProperties>
</file>